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61C" w:rsidRPr="00DC75DF" w:rsidRDefault="00CC361C" w:rsidP="00CC361C">
      <w:pPr>
        <w:widowControl/>
        <w:spacing w:line="360" w:lineRule="auto"/>
        <w:jc w:val="center"/>
        <w:rPr>
          <w:rFonts w:ascii="宋体" w:hAnsi="宋体" w:cs="宋体"/>
          <w:kern w:val="0"/>
          <w:szCs w:val="21"/>
        </w:rPr>
      </w:pPr>
      <w:r>
        <w:rPr>
          <w:rFonts w:ascii="宋体" w:hAnsi="宋体" w:cs="宋体" w:hint="eastAsia"/>
          <w:b/>
          <w:spacing w:val="20"/>
          <w:kern w:val="0"/>
          <w:szCs w:val="21"/>
        </w:rPr>
        <w:t>在线通识课程</w:t>
      </w:r>
      <w:r w:rsidRPr="00DC75DF">
        <w:rPr>
          <w:rFonts w:ascii="宋体" w:hAnsi="宋体" w:cs="宋体" w:hint="eastAsia"/>
          <w:b/>
          <w:spacing w:val="20"/>
          <w:kern w:val="0"/>
          <w:szCs w:val="21"/>
        </w:rPr>
        <w:t>（项目）招标公告</w:t>
      </w:r>
    </w:p>
    <w:p w:rsidR="00CC361C" w:rsidRPr="00AF5A09" w:rsidRDefault="00CC361C" w:rsidP="00CC361C">
      <w:pPr>
        <w:spacing w:line="500" w:lineRule="exact"/>
        <w:ind w:firstLineChars="200" w:firstLine="420"/>
        <w:rPr>
          <w:rFonts w:ascii="宋体" w:hAnsi="宋体" w:cs="仿宋_GB2312"/>
          <w:szCs w:val="21"/>
        </w:rPr>
      </w:pPr>
      <w:r w:rsidRPr="00AF5A09">
        <w:rPr>
          <w:rFonts w:ascii="宋体" w:hAnsi="宋体" w:cs="仿宋_GB2312" w:hint="eastAsia"/>
          <w:szCs w:val="21"/>
        </w:rPr>
        <w:t>因学校需要，现对学生“</w:t>
      </w:r>
      <w:r w:rsidRPr="00387A26">
        <w:rPr>
          <w:rFonts w:ascii="宋体" w:hAnsi="宋体" w:cs="仿宋_GB2312" w:hint="eastAsia"/>
          <w:szCs w:val="21"/>
        </w:rPr>
        <w:t>在线通识课程</w:t>
      </w:r>
      <w:r w:rsidRPr="00AF5A09">
        <w:rPr>
          <w:rFonts w:ascii="宋体" w:hAnsi="宋体" w:cs="仿宋_GB2312" w:hint="eastAsia"/>
          <w:szCs w:val="21"/>
        </w:rPr>
        <w:t>”进行公开招标采购，</w:t>
      </w:r>
      <w:r w:rsidRPr="00387A26">
        <w:rPr>
          <w:rFonts w:ascii="宋体" w:hAnsi="宋体" w:cs="仿宋_GB2312" w:hint="eastAsia"/>
          <w:szCs w:val="21"/>
        </w:rPr>
        <w:t>欢迎符合资格条件</w:t>
      </w:r>
      <w:r w:rsidRPr="00AF5A09">
        <w:rPr>
          <w:rFonts w:ascii="宋体" w:hAnsi="宋体" w:cs="仿宋_GB2312" w:hint="eastAsia"/>
          <w:szCs w:val="21"/>
        </w:rPr>
        <w:t>的供应商参加。</w:t>
      </w:r>
    </w:p>
    <w:p w:rsidR="00CC361C" w:rsidRPr="00387A26" w:rsidRDefault="00CC361C" w:rsidP="00CC361C">
      <w:pPr>
        <w:spacing w:line="500" w:lineRule="exact"/>
        <w:ind w:firstLineChars="200" w:firstLine="420"/>
        <w:rPr>
          <w:rFonts w:ascii="宋体" w:hAnsi="宋体" w:cs="仿宋_GB2312"/>
          <w:szCs w:val="21"/>
        </w:rPr>
      </w:pPr>
      <w:r w:rsidRPr="00387A26">
        <w:rPr>
          <w:rFonts w:ascii="宋体" w:hAnsi="宋体" w:cs="仿宋_GB2312" w:hint="eastAsia"/>
          <w:szCs w:val="21"/>
        </w:rPr>
        <w:t>一、</w:t>
      </w:r>
      <w:r w:rsidRPr="00AF5A09">
        <w:rPr>
          <w:rFonts w:ascii="宋体" w:hAnsi="宋体" w:cs="仿宋_GB2312" w:hint="eastAsia"/>
          <w:szCs w:val="21"/>
        </w:rPr>
        <w:t>项目名称：武汉东湖学院学生“</w:t>
      </w:r>
      <w:r w:rsidRPr="00387A26">
        <w:rPr>
          <w:rFonts w:ascii="宋体" w:hAnsi="宋体" w:cs="仿宋_GB2312" w:hint="eastAsia"/>
          <w:szCs w:val="21"/>
        </w:rPr>
        <w:t>在线通识课程</w:t>
      </w:r>
      <w:r w:rsidRPr="00AF5A09">
        <w:rPr>
          <w:rFonts w:ascii="宋体" w:hAnsi="宋体" w:cs="仿宋_GB2312" w:hint="eastAsia"/>
          <w:szCs w:val="21"/>
        </w:rPr>
        <w:t>”建设</w:t>
      </w:r>
    </w:p>
    <w:p w:rsidR="00CC361C" w:rsidRPr="00AF5A09" w:rsidRDefault="00CC361C" w:rsidP="00CC361C">
      <w:pPr>
        <w:spacing w:line="500" w:lineRule="exact"/>
        <w:ind w:firstLineChars="200" w:firstLine="420"/>
        <w:rPr>
          <w:rFonts w:ascii="宋体" w:hAnsi="宋体" w:cs="仿宋_GB2312"/>
          <w:szCs w:val="21"/>
        </w:rPr>
      </w:pPr>
      <w:r w:rsidRPr="00387A26">
        <w:rPr>
          <w:rFonts w:ascii="宋体" w:hAnsi="宋体" w:cs="仿宋_GB2312" w:hint="eastAsia"/>
          <w:szCs w:val="21"/>
        </w:rPr>
        <w:t>二、</w:t>
      </w:r>
      <w:r w:rsidRPr="00AF5A09">
        <w:rPr>
          <w:rFonts w:ascii="宋体" w:hAnsi="宋体" w:cs="仿宋_GB2312" w:hint="eastAsia"/>
          <w:szCs w:val="21"/>
        </w:rPr>
        <w:t>项目内容</w:t>
      </w:r>
      <w:r w:rsidR="00A43F64">
        <w:rPr>
          <w:rFonts w:ascii="宋体" w:hAnsi="宋体" w:cs="仿宋_GB2312" w:hint="eastAsia"/>
          <w:szCs w:val="21"/>
        </w:rPr>
        <w:t>及要求</w:t>
      </w:r>
      <w:r w:rsidRPr="00AF5A09">
        <w:rPr>
          <w:rFonts w:ascii="宋体" w:hAnsi="宋体" w:cs="仿宋_GB2312" w:hint="eastAsia"/>
          <w:szCs w:val="21"/>
        </w:rPr>
        <w:t>：</w:t>
      </w:r>
    </w:p>
    <w:tbl>
      <w:tblPr>
        <w:tblW w:w="8215" w:type="dxa"/>
        <w:tblInd w:w="534" w:type="dxa"/>
        <w:tblLayout w:type="fixed"/>
        <w:tblLook w:val="04A0"/>
      </w:tblPr>
      <w:tblGrid>
        <w:gridCol w:w="470"/>
        <w:gridCol w:w="4863"/>
        <w:gridCol w:w="905"/>
        <w:gridCol w:w="819"/>
        <w:gridCol w:w="1158"/>
      </w:tblGrid>
      <w:tr w:rsidR="00CC361C" w:rsidRPr="00E11061" w:rsidTr="009B7B8C">
        <w:trPr>
          <w:trHeight w:val="320"/>
        </w:trPr>
        <w:tc>
          <w:tcPr>
            <w:tcW w:w="470" w:type="dxa"/>
            <w:tcBorders>
              <w:top w:val="single" w:sz="8" w:space="0" w:color="auto"/>
              <w:left w:val="single" w:sz="8" w:space="0" w:color="auto"/>
              <w:bottom w:val="single" w:sz="8" w:space="0" w:color="auto"/>
              <w:right w:val="single" w:sz="8" w:space="0" w:color="auto"/>
            </w:tcBorders>
            <w:vAlign w:val="center"/>
          </w:tcPr>
          <w:p w:rsidR="00CC361C" w:rsidRPr="00E11061" w:rsidRDefault="00CC361C" w:rsidP="009B7B8C">
            <w:pPr>
              <w:spacing w:line="360" w:lineRule="auto"/>
              <w:jc w:val="center"/>
              <w:rPr>
                <w:rFonts w:ascii="宋体" w:hAnsi="宋体"/>
                <w:b/>
                <w:szCs w:val="21"/>
              </w:rPr>
            </w:pPr>
            <w:r w:rsidRPr="00E11061">
              <w:rPr>
                <w:rFonts w:ascii="宋体" w:hAnsi="宋体" w:hint="eastAsia"/>
                <w:b/>
                <w:szCs w:val="21"/>
              </w:rPr>
              <w:t>序号</w:t>
            </w:r>
          </w:p>
        </w:tc>
        <w:tc>
          <w:tcPr>
            <w:tcW w:w="4863" w:type="dxa"/>
            <w:tcBorders>
              <w:top w:val="single" w:sz="8" w:space="0" w:color="auto"/>
              <w:left w:val="nil"/>
              <w:bottom w:val="single" w:sz="8" w:space="0" w:color="auto"/>
              <w:right w:val="single" w:sz="8" w:space="0" w:color="auto"/>
            </w:tcBorders>
            <w:vAlign w:val="center"/>
          </w:tcPr>
          <w:p w:rsidR="00CC361C" w:rsidRPr="00E11061" w:rsidRDefault="00CC361C" w:rsidP="009B7B8C">
            <w:pPr>
              <w:spacing w:line="360" w:lineRule="auto"/>
              <w:jc w:val="center"/>
              <w:rPr>
                <w:rFonts w:ascii="宋体" w:hAnsi="宋体"/>
                <w:b/>
                <w:szCs w:val="21"/>
              </w:rPr>
            </w:pPr>
            <w:r w:rsidRPr="00E11061">
              <w:rPr>
                <w:rFonts w:ascii="宋体" w:hAnsi="宋体" w:hint="eastAsia"/>
                <w:b/>
                <w:szCs w:val="21"/>
              </w:rPr>
              <w:t>内容</w:t>
            </w:r>
          </w:p>
        </w:tc>
        <w:tc>
          <w:tcPr>
            <w:tcW w:w="905" w:type="dxa"/>
            <w:tcBorders>
              <w:top w:val="single" w:sz="8" w:space="0" w:color="auto"/>
              <w:left w:val="nil"/>
              <w:bottom w:val="single" w:sz="8" w:space="0" w:color="auto"/>
              <w:right w:val="single" w:sz="4" w:space="0" w:color="auto"/>
            </w:tcBorders>
            <w:vAlign w:val="center"/>
          </w:tcPr>
          <w:p w:rsidR="00CC361C" w:rsidRPr="00E11061" w:rsidRDefault="00CC361C" w:rsidP="009B7B8C">
            <w:pPr>
              <w:spacing w:line="360" w:lineRule="auto"/>
              <w:jc w:val="center"/>
              <w:rPr>
                <w:rFonts w:ascii="宋体" w:hAnsi="宋体"/>
                <w:b/>
                <w:szCs w:val="21"/>
              </w:rPr>
            </w:pPr>
            <w:r w:rsidRPr="00E11061">
              <w:rPr>
                <w:rFonts w:ascii="宋体" w:hAnsi="宋体" w:hint="eastAsia"/>
                <w:b/>
                <w:szCs w:val="21"/>
              </w:rPr>
              <w:t>数量</w:t>
            </w:r>
          </w:p>
        </w:tc>
        <w:tc>
          <w:tcPr>
            <w:tcW w:w="819" w:type="dxa"/>
            <w:tcBorders>
              <w:top w:val="single" w:sz="4" w:space="0" w:color="auto"/>
              <w:left w:val="single" w:sz="4" w:space="0" w:color="auto"/>
              <w:bottom w:val="single" w:sz="4" w:space="0" w:color="auto"/>
              <w:right w:val="single" w:sz="4" w:space="0" w:color="auto"/>
            </w:tcBorders>
            <w:vAlign w:val="center"/>
          </w:tcPr>
          <w:p w:rsidR="00CC361C" w:rsidRPr="00E11061" w:rsidRDefault="00CC361C" w:rsidP="009B7B8C">
            <w:pPr>
              <w:spacing w:line="360" w:lineRule="auto"/>
              <w:jc w:val="center"/>
              <w:rPr>
                <w:rFonts w:ascii="宋体" w:hAnsi="宋体"/>
                <w:b/>
                <w:szCs w:val="21"/>
              </w:rPr>
            </w:pPr>
            <w:r w:rsidRPr="00E11061">
              <w:rPr>
                <w:rFonts w:ascii="宋体" w:hAnsi="宋体" w:hint="eastAsia"/>
                <w:b/>
                <w:szCs w:val="21"/>
              </w:rPr>
              <w:t>单位</w:t>
            </w:r>
          </w:p>
        </w:tc>
        <w:tc>
          <w:tcPr>
            <w:tcW w:w="1158" w:type="dxa"/>
            <w:tcBorders>
              <w:top w:val="single" w:sz="4" w:space="0" w:color="auto"/>
              <w:left w:val="single" w:sz="4" w:space="0" w:color="auto"/>
              <w:bottom w:val="single" w:sz="4" w:space="0" w:color="auto"/>
              <w:right w:val="single" w:sz="4" w:space="0" w:color="auto"/>
            </w:tcBorders>
          </w:tcPr>
          <w:p w:rsidR="00CC361C" w:rsidRPr="00E11061" w:rsidRDefault="00CC361C" w:rsidP="009B7B8C">
            <w:pPr>
              <w:spacing w:line="360" w:lineRule="auto"/>
              <w:jc w:val="center"/>
              <w:rPr>
                <w:rFonts w:ascii="宋体" w:hAnsi="宋体"/>
                <w:b/>
                <w:szCs w:val="21"/>
              </w:rPr>
            </w:pPr>
            <w:r w:rsidRPr="00E11061">
              <w:rPr>
                <w:rFonts w:ascii="宋体" w:hAnsi="宋体" w:hint="eastAsia"/>
                <w:b/>
                <w:szCs w:val="21"/>
              </w:rPr>
              <w:t>备注</w:t>
            </w:r>
          </w:p>
        </w:tc>
      </w:tr>
      <w:tr w:rsidR="00CC361C" w:rsidRPr="00E11061" w:rsidTr="009B7B8C">
        <w:trPr>
          <w:trHeight w:val="320"/>
        </w:trPr>
        <w:tc>
          <w:tcPr>
            <w:tcW w:w="470" w:type="dxa"/>
            <w:tcBorders>
              <w:top w:val="nil"/>
              <w:left w:val="single" w:sz="8" w:space="0" w:color="auto"/>
              <w:bottom w:val="single" w:sz="8" w:space="0" w:color="auto"/>
              <w:right w:val="single" w:sz="8" w:space="0" w:color="auto"/>
            </w:tcBorders>
            <w:vAlign w:val="center"/>
          </w:tcPr>
          <w:p w:rsidR="00CC361C" w:rsidRPr="00E11061" w:rsidRDefault="00CC361C" w:rsidP="009B7B8C">
            <w:pPr>
              <w:spacing w:line="360" w:lineRule="auto"/>
              <w:jc w:val="center"/>
              <w:rPr>
                <w:rFonts w:ascii="宋体" w:hAnsi="宋体"/>
                <w:szCs w:val="21"/>
              </w:rPr>
            </w:pPr>
            <w:r w:rsidRPr="00E11061">
              <w:rPr>
                <w:rFonts w:ascii="宋体" w:hAnsi="宋体" w:hint="eastAsia"/>
                <w:szCs w:val="21"/>
              </w:rPr>
              <w:t>1</w:t>
            </w:r>
          </w:p>
        </w:tc>
        <w:tc>
          <w:tcPr>
            <w:tcW w:w="4863" w:type="dxa"/>
            <w:tcBorders>
              <w:top w:val="nil"/>
              <w:left w:val="nil"/>
              <w:bottom w:val="single" w:sz="8" w:space="0" w:color="auto"/>
              <w:right w:val="single" w:sz="8" w:space="0" w:color="auto"/>
            </w:tcBorders>
            <w:vAlign w:val="center"/>
          </w:tcPr>
          <w:p w:rsidR="00CC361C" w:rsidRPr="008D2E79" w:rsidRDefault="00CC361C" w:rsidP="009B7B8C">
            <w:pPr>
              <w:spacing w:line="360" w:lineRule="auto"/>
              <w:rPr>
                <w:rFonts w:ascii="宋体" w:hAnsi="宋体"/>
                <w:color w:val="0D0D0D"/>
                <w:szCs w:val="21"/>
              </w:rPr>
            </w:pPr>
            <w:r w:rsidRPr="008D2E79">
              <w:rPr>
                <w:rFonts w:ascii="宋体" w:hAnsi="宋体" w:hint="eastAsia"/>
                <w:color w:val="0D0D0D"/>
                <w:szCs w:val="21"/>
              </w:rPr>
              <w:t>共享课程引进服务</w:t>
            </w:r>
          </w:p>
        </w:tc>
        <w:tc>
          <w:tcPr>
            <w:tcW w:w="905" w:type="dxa"/>
            <w:tcBorders>
              <w:top w:val="nil"/>
              <w:left w:val="nil"/>
              <w:bottom w:val="single" w:sz="8" w:space="0" w:color="auto"/>
              <w:right w:val="single" w:sz="4" w:space="0" w:color="auto"/>
            </w:tcBorders>
            <w:vAlign w:val="center"/>
          </w:tcPr>
          <w:p w:rsidR="00CC361C" w:rsidRPr="008D2E79" w:rsidRDefault="000F4031" w:rsidP="009B7B8C">
            <w:pPr>
              <w:spacing w:line="360" w:lineRule="auto"/>
              <w:jc w:val="center"/>
              <w:rPr>
                <w:rFonts w:ascii="宋体" w:hAnsi="宋体"/>
                <w:color w:val="0D0D0D"/>
                <w:szCs w:val="21"/>
              </w:rPr>
            </w:pPr>
            <w:r>
              <w:rPr>
                <w:rFonts w:ascii="宋体" w:hAnsi="宋体" w:hint="eastAsia"/>
                <w:color w:val="0D0D0D"/>
                <w:szCs w:val="21"/>
              </w:rPr>
              <w:t>100</w:t>
            </w:r>
            <w:bookmarkStart w:id="0" w:name="_GoBack"/>
            <w:bookmarkEnd w:id="0"/>
          </w:p>
        </w:tc>
        <w:tc>
          <w:tcPr>
            <w:tcW w:w="819" w:type="dxa"/>
            <w:tcBorders>
              <w:top w:val="single" w:sz="4" w:space="0" w:color="auto"/>
              <w:left w:val="single" w:sz="4" w:space="0" w:color="auto"/>
              <w:bottom w:val="single" w:sz="4" w:space="0" w:color="auto"/>
              <w:right w:val="single" w:sz="4" w:space="0" w:color="auto"/>
            </w:tcBorders>
          </w:tcPr>
          <w:p w:rsidR="00CC361C" w:rsidRPr="008D2E79" w:rsidRDefault="00CC361C" w:rsidP="009B7B8C">
            <w:pPr>
              <w:spacing w:line="360" w:lineRule="auto"/>
              <w:jc w:val="center"/>
              <w:rPr>
                <w:rFonts w:ascii="宋体" w:hAnsi="宋体"/>
                <w:color w:val="0D0D0D"/>
                <w:szCs w:val="21"/>
              </w:rPr>
            </w:pPr>
            <w:r w:rsidRPr="008D2E79">
              <w:rPr>
                <w:rFonts w:ascii="宋体" w:hAnsi="宋体" w:hint="eastAsia"/>
                <w:color w:val="0D0D0D"/>
                <w:szCs w:val="21"/>
              </w:rPr>
              <w:t>门次</w:t>
            </w:r>
          </w:p>
        </w:tc>
        <w:tc>
          <w:tcPr>
            <w:tcW w:w="1158" w:type="dxa"/>
            <w:tcBorders>
              <w:top w:val="single" w:sz="4" w:space="0" w:color="auto"/>
              <w:left w:val="single" w:sz="4" w:space="0" w:color="auto"/>
              <w:bottom w:val="single" w:sz="4" w:space="0" w:color="auto"/>
              <w:right w:val="single" w:sz="4" w:space="0" w:color="auto"/>
            </w:tcBorders>
          </w:tcPr>
          <w:p w:rsidR="00CC361C" w:rsidRPr="008D2E79" w:rsidRDefault="00CC361C" w:rsidP="009B7B8C">
            <w:pPr>
              <w:spacing w:line="360" w:lineRule="auto"/>
              <w:jc w:val="center"/>
              <w:rPr>
                <w:rFonts w:ascii="宋体" w:hAnsi="宋体"/>
                <w:color w:val="0D0D0D"/>
                <w:szCs w:val="21"/>
              </w:rPr>
            </w:pPr>
            <w:r w:rsidRPr="008D2E79">
              <w:rPr>
                <w:rFonts w:ascii="宋体" w:hAnsi="宋体" w:hint="eastAsia"/>
                <w:color w:val="0D0D0D"/>
                <w:szCs w:val="21"/>
              </w:rPr>
              <w:t>1学年</w:t>
            </w:r>
          </w:p>
        </w:tc>
      </w:tr>
      <w:tr w:rsidR="00CC361C" w:rsidRPr="00E11061" w:rsidTr="009B7B8C">
        <w:trPr>
          <w:trHeight w:val="320"/>
        </w:trPr>
        <w:tc>
          <w:tcPr>
            <w:tcW w:w="470" w:type="dxa"/>
            <w:tcBorders>
              <w:top w:val="nil"/>
              <w:left w:val="single" w:sz="8" w:space="0" w:color="auto"/>
              <w:bottom w:val="single" w:sz="8" w:space="0" w:color="auto"/>
              <w:right w:val="single" w:sz="8" w:space="0" w:color="auto"/>
            </w:tcBorders>
            <w:vAlign w:val="center"/>
          </w:tcPr>
          <w:p w:rsidR="00CC361C" w:rsidRPr="00E11061" w:rsidRDefault="00CC361C" w:rsidP="009B7B8C">
            <w:pPr>
              <w:spacing w:line="360" w:lineRule="auto"/>
              <w:jc w:val="center"/>
              <w:rPr>
                <w:rFonts w:ascii="宋体" w:hAnsi="宋体"/>
                <w:szCs w:val="21"/>
              </w:rPr>
            </w:pPr>
            <w:r w:rsidRPr="00E11061">
              <w:rPr>
                <w:rFonts w:ascii="宋体" w:hAnsi="宋体" w:hint="eastAsia"/>
                <w:szCs w:val="21"/>
              </w:rPr>
              <w:t>2</w:t>
            </w:r>
          </w:p>
        </w:tc>
        <w:tc>
          <w:tcPr>
            <w:tcW w:w="4863" w:type="dxa"/>
            <w:tcBorders>
              <w:top w:val="nil"/>
              <w:left w:val="nil"/>
              <w:bottom w:val="single" w:sz="8" w:space="0" w:color="auto"/>
              <w:right w:val="single" w:sz="8" w:space="0" w:color="auto"/>
            </w:tcBorders>
            <w:vAlign w:val="center"/>
          </w:tcPr>
          <w:p w:rsidR="00CC361C" w:rsidRPr="008D2E79" w:rsidRDefault="00CC361C" w:rsidP="009B7B8C">
            <w:pPr>
              <w:spacing w:line="360" w:lineRule="auto"/>
              <w:rPr>
                <w:rFonts w:ascii="宋体" w:hAnsi="宋体"/>
                <w:color w:val="0D0D0D"/>
                <w:szCs w:val="21"/>
              </w:rPr>
            </w:pPr>
            <w:r w:rsidRPr="008D2E79">
              <w:rPr>
                <w:rFonts w:ascii="宋体" w:hAnsi="宋体" w:hint="eastAsia"/>
                <w:color w:val="0D0D0D"/>
                <w:szCs w:val="21"/>
              </w:rPr>
              <w:t>教学运行在线平台</w:t>
            </w:r>
          </w:p>
        </w:tc>
        <w:tc>
          <w:tcPr>
            <w:tcW w:w="905" w:type="dxa"/>
            <w:tcBorders>
              <w:top w:val="nil"/>
              <w:left w:val="nil"/>
              <w:bottom w:val="single" w:sz="8" w:space="0" w:color="auto"/>
              <w:right w:val="single" w:sz="4" w:space="0" w:color="auto"/>
            </w:tcBorders>
            <w:vAlign w:val="center"/>
          </w:tcPr>
          <w:p w:rsidR="00CC361C" w:rsidRPr="008D2E79" w:rsidRDefault="00CC361C" w:rsidP="009B7B8C">
            <w:pPr>
              <w:spacing w:line="360" w:lineRule="auto"/>
              <w:jc w:val="center"/>
              <w:rPr>
                <w:rFonts w:ascii="宋体" w:hAnsi="宋体"/>
                <w:color w:val="0D0D0D"/>
                <w:szCs w:val="21"/>
              </w:rPr>
            </w:pPr>
            <w:r w:rsidRPr="008D2E79">
              <w:rPr>
                <w:rFonts w:ascii="宋体" w:hAnsi="宋体" w:hint="eastAsia"/>
                <w:color w:val="0D0D0D"/>
                <w:szCs w:val="21"/>
              </w:rPr>
              <w:t>1</w:t>
            </w:r>
          </w:p>
        </w:tc>
        <w:tc>
          <w:tcPr>
            <w:tcW w:w="819" w:type="dxa"/>
            <w:tcBorders>
              <w:top w:val="single" w:sz="4" w:space="0" w:color="auto"/>
              <w:left w:val="single" w:sz="4" w:space="0" w:color="auto"/>
              <w:bottom w:val="single" w:sz="4" w:space="0" w:color="auto"/>
              <w:right w:val="single" w:sz="4" w:space="0" w:color="auto"/>
            </w:tcBorders>
          </w:tcPr>
          <w:p w:rsidR="00CC361C" w:rsidRPr="008D2E79" w:rsidRDefault="00CC361C" w:rsidP="009B7B8C">
            <w:pPr>
              <w:spacing w:line="360" w:lineRule="auto"/>
              <w:jc w:val="center"/>
              <w:rPr>
                <w:rFonts w:ascii="宋体" w:hAnsi="宋体"/>
                <w:color w:val="0D0D0D"/>
                <w:szCs w:val="21"/>
              </w:rPr>
            </w:pPr>
            <w:r w:rsidRPr="008D2E79">
              <w:rPr>
                <w:rFonts w:ascii="宋体" w:hAnsi="宋体" w:hint="eastAsia"/>
                <w:color w:val="0D0D0D"/>
                <w:szCs w:val="21"/>
              </w:rPr>
              <w:t>套</w:t>
            </w:r>
          </w:p>
        </w:tc>
        <w:tc>
          <w:tcPr>
            <w:tcW w:w="1158" w:type="dxa"/>
            <w:tcBorders>
              <w:top w:val="single" w:sz="4" w:space="0" w:color="auto"/>
              <w:left w:val="single" w:sz="4" w:space="0" w:color="auto"/>
              <w:bottom w:val="single" w:sz="4" w:space="0" w:color="auto"/>
              <w:right w:val="single" w:sz="4" w:space="0" w:color="auto"/>
            </w:tcBorders>
          </w:tcPr>
          <w:p w:rsidR="00CC361C" w:rsidRPr="008D2E79" w:rsidRDefault="00CC361C" w:rsidP="009B7B8C">
            <w:pPr>
              <w:spacing w:line="360" w:lineRule="auto"/>
              <w:jc w:val="center"/>
              <w:rPr>
                <w:rFonts w:ascii="宋体" w:hAnsi="宋体"/>
                <w:color w:val="0D0D0D"/>
                <w:szCs w:val="21"/>
              </w:rPr>
            </w:pPr>
            <w:r w:rsidRPr="008D2E79">
              <w:rPr>
                <w:rFonts w:ascii="宋体" w:hAnsi="宋体" w:hint="eastAsia"/>
                <w:color w:val="0D0D0D"/>
                <w:szCs w:val="21"/>
              </w:rPr>
              <w:t>1学年</w:t>
            </w:r>
          </w:p>
        </w:tc>
      </w:tr>
    </w:tbl>
    <w:p w:rsidR="00A43F64" w:rsidRDefault="00A43F64" w:rsidP="00A43F64">
      <w:pPr>
        <w:spacing w:line="400" w:lineRule="exact"/>
        <w:ind w:firstLineChars="200" w:firstLine="420"/>
        <w:rPr>
          <w:rFonts w:ascii="宋体" w:hAnsi="宋体" w:cs="仿宋_GB2312"/>
          <w:szCs w:val="21"/>
        </w:rPr>
      </w:pPr>
      <w:r>
        <w:rPr>
          <w:rFonts w:ascii="宋体" w:hAnsi="宋体" w:cs="仿宋_GB2312" w:hint="eastAsia"/>
          <w:szCs w:val="21"/>
        </w:rPr>
        <w:t>要求：</w:t>
      </w:r>
    </w:p>
    <w:p w:rsidR="00A43F64" w:rsidRPr="00A43F64" w:rsidRDefault="00A43F64" w:rsidP="00A43F64">
      <w:pPr>
        <w:spacing w:line="400" w:lineRule="exact"/>
        <w:ind w:firstLineChars="200" w:firstLine="420"/>
        <w:jc w:val="left"/>
        <w:rPr>
          <w:rFonts w:ascii="宋体" w:hAnsi="宋体" w:cs="仿宋_GB2312"/>
          <w:szCs w:val="21"/>
        </w:rPr>
      </w:pPr>
      <w:r w:rsidRPr="00A43F64">
        <w:rPr>
          <w:rFonts w:ascii="宋体" w:hAnsi="宋体" w:cs="仿宋_GB2312" w:hint="eastAsia"/>
          <w:szCs w:val="21"/>
        </w:rPr>
        <w:t>1、采购校外在线通识选修课，课程门数不低于100门，课程使用时限为两学期(即201</w:t>
      </w:r>
      <w:r w:rsidRPr="00A43F64">
        <w:rPr>
          <w:rFonts w:ascii="宋体" w:hAnsi="宋体" w:cs="仿宋_GB2312"/>
          <w:szCs w:val="21"/>
        </w:rPr>
        <w:t>7</w:t>
      </w:r>
      <w:r w:rsidRPr="00A43F64">
        <w:rPr>
          <w:rFonts w:ascii="宋体" w:hAnsi="宋体" w:cs="仿宋_GB2312" w:hint="eastAsia"/>
          <w:szCs w:val="21"/>
        </w:rPr>
        <w:t>年壹整年)。</w:t>
      </w:r>
    </w:p>
    <w:p w:rsidR="00A43F64" w:rsidRPr="00A43F64" w:rsidRDefault="00A43F64" w:rsidP="00A43F64">
      <w:pPr>
        <w:spacing w:line="400" w:lineRule="exact"/>
        <w:ind w:firstLineChars="200" w:firstLine="420"/>
        <w:jc w:val="left"/>
        <w:rPr>
          <w:rFonts w:ascii="宋体" w:hAnsi="宋体" w:cs="仿宋_GB2312"/>
          <w:szCs w:val="21"/>
        </w:rPr>
      </w:pPr>
      <w:r w:rsidRPr="00A43F64">
        <w:rPr>
          <w:rFonts w:ascii="宋体" w:hAnsi="宋体" w:cs="仿宋_GB2312" w:hint="eastAsia"/>
          <w:szCs w:val="21"/>
        </w:rPr>
        <w:t>2、每门课程学时不得低于28学时，每个学时不少于25分钟，或者总时长不少于前述总时长。远程数字化资源，能满足电脑、手机等多种终端接收与学习需要。</w:t>
      </w:r>
    </w:p>
    <w:p w:rsidR="00A43F64" w:rsidRPr="00A43F64" w:rsidRDefault="00A43F64" w:rsidP="00A43F64">
      <w:pPr>
        <w:spacing w:line="400" w:lineRule="exact"/>
        <w:ind w:firstLineChars="200" w:firstLine="420"/>
        <w:jc w:val="left"/>
        <w:rPr>
          <w:rFonts w:ascii="宋体" w:hAnsi="宋体" w:cs="仿宋_GB2312"/>
          <w:szCs w:val="21"/>
        </w:rPr>
      </w:pPr>
      <w:r w:rsidRPr="00A43F64">
        <w:rPr>
          <w:rFonts w:ascii="宋体" w:hAnsi="宋体" w:cs="仿宋_GB2312" w:hint="eastAsia"/>
          <w:szCs w:val="21"/>
        </w:rPr>
        <w:t>3、必须具备能反映课程教学思想、教学内容、教学方法、教学过程的核心资源，包括课程介绍、教学大纲、教学日历、教案或演示文稿、重点难点指导、作业、参考资料目录和课程全程教学录像等反映教学活动必需的资源。</w:t>
      </w:r>
    </w:p>
    <w:p w:rsidR="00A43F64" w:rsidRPr="00A43F64" w:rsidRDefault="00A43F64" w:rsidP="00A43F64">
      <w:pPr>
        <w:spacing w:line="400" w:lineRule="exact"/>
        <w:ind w:firstLineChars="200" w:firstLine="420"/>
        <w:jc w:val="left"/>
        <w:rPr>
          <w:rFonts w:ascii="宋体" w:hAnsi="宋体" w:cs="仿宋_GB2312"/>
          <w:szCs w:val="21"/>
        </w:rPr>
      </w:pPr>
      <w:r w:rsidRPr="00A43F64">
        <w:rPr>
          <w:rFonts w:ascii="宋体" w:hAnsi="宋体" w:cs="仿宋_GB2312" w:hint="eastAsia"/>
          <w:szCs w:val="21"/>
        </w:rPr>
        <w:t>4、对我校学生网上选课人数上线不做限制。</w:t>
      </w:r>
    </w:p>
    <w:p w:rsidR="00A43F64" w:rsidRPr="00A43F64" w:rsidRDefault="00A43F64" w:rsidP="00A43F64">
      <w:pPr>
        <w:spacing w:line="400" w:lineRule="exact"/>
        <w:ind w:firstLineChars="200" w:firstLine="420"/>
        <w:jc w:val="left"/>
        <w:rPr>
          <w:rFonts w:ascii="宋体" w:hAnsi="宋体" w:cs="仿宋_GB2312"/>
          <w:szCs w:val="21"/>
        </w:rPr>
      </w:pPr>
      <w:r w:rsidRPr="00A43F64">
        <w:rPr>
          <w:rFonts w:ascii="宋体" w:hAnsi="宋体" w:cs="仿宋_GB2312" w:hint="eastAsia"/>
          <w:szCs w:val="21"/>
        </w:rPr>
        <w:t>5、课程资源中不得出现任何商业广告。课程资源无知识产权相关法律问题纠纷，学生修读完课程后，能由开课学校提供修读证明，证明须加盖开课学校法人章或教务处公章。</w:t>
      </w:r>
    </w:p>
    <w:p w:rsidR="00A43F64" w:rsidRPr="00A43F64" w:rsidRDefault="00A43F64" w:rsidP="00A43F64">
      <w:pPr>
        <w:spacing w:line="400" w:lineRule="exact"/>
        <w:ind w:firstLineChars="200" w:firstLine="420"/>
        <w:jc w:val="left"/>
        <w:rPr>
          <w:rFonts w:ascii="宋体" w:hAnsi="宋体" w:cs="仿宋_GB2312"/>
          <w:szCs w:val="21"/>
        </w:rPr>
      </w:pPr>
      <w:r w:rsidRPr="00A43F64">
        <w:rPr>
          <w:rFonts w:ascii="宋体" w:hAnsi="宋体" w:cs="仿宋_GB2312" w:hint="eastAsia"/>
          <w:szCs w:val="21"/>
        </w:rPr>
        <w:t>6、提供我校专用平台，可上传我校自建视频课程供校内师生在线观看，不限制课程数量，具备教学班级分班、学习进度监测、站内信等与所购买课程相同的在线教学功能。</w:t>
      </w:r>
    </w:p>
    <w:p w:rsidR="00A43F64" w:rsidRPr="00A43F64" w:rsidRDefault="00A43F64" w:rsidP="00A43F64">
      <w:pPr>
        <w:spacing w:line="400" w:lineRule="exact"/>
        <w:ind w:firstLineChars="200" w:firstLine="420"/>
        <w:jc w:val="left"/>
        <w:rPr>
          <w:rFonts w:ascii="宋体" w:hAnsi="宋体" w:cs="仿宋_GB2312"/>
          <w:szCs w:val="21"/>
        </w:rPr>
      </w:pPr>
      <w:r w:rsidRPr="00A43F64">
        <w:rPr>
          <w:rFonts w:ascii="宋体" w:hAnsi="宋体" w:cs="仿宋_GB2312" w:hint="eastAsia"/>
          <w:szCs w:val="21"/>
        </w:rPr>
        <w:t>7、使用期限内需配备专人免费提供在线教学管理与运行服务，提供教师跟课培训。</w:t>
      </w:r>
    </w:p>
    <w:p w:rsidR="00A43F64" w:rsidRPr="00A43F64" w:rsidRDefault="00A43F64" w:rsidP="00A43F64">
      <w:pPr>
        <w:spacing w:line="400" w:lineRule="exact"/>
        <w:ind w:firstLineChars="200" w:firstLine="420"/>
        <w:jc w:val="left"/>
        <w:rPr>
          <w:rFonts w:ascii="宋体" w:hAnsi="宋体" w:cs="仿宋_GB2312"/>
          <w:szCs w:val="21"/>
        </w:rPr>
      </w:pPr>
      <w:r w:rsidRPr="00A43F64">
        <w:rPr>
          <w:rFonts w:ascii="宋体" w:hAnsi="宋体" w:cs="仿宋_GB2312" w:hint="eastAsia"/>
          <w:szCs w:val="21"/>
        </w:rPr>
        <w:t>8、支持课程评价及监督，支持课程资料完整度检查，并提供检查结果清单。</w:t>
      </w:r>
    </w:p>
    <w:p w:rsidR="00A43F64" w:rsidRDefault="00A43F64" w:rsidP="00A43F64">
      <w:pPr>
        <w:spacing w:line="400" w:lineRule="exact"/>
        <w:ind w:firstLineChars="200" w:firstLine="420"/>
        <w:rPr>
          <w:rFonts w:ascii="宋体" w:hAnsi="宋体" w:cs="仿宋_GB2312"/>
          <w:szCs w:val="21"/>
        </w:rPr>
      </w:pPr>
      <w:r w:rsidRPr="00A43F64">
        <w:rPr>
          <w:rFonts w:ascii="宋体" w:hAnsi="宋体" w:cs="仿宋_GB2312" w:hint="eastAsia"/>
          <w:szCs w:val="21"/>
        </w:rPr>
        <w:t>9、课程选课、运行、学分认证等方面须跟校内教务系统无缝对接。</w:t>
      </w:r>
    </w:p>
    <w:p w:rsidR="00CC361C" w:rsidRPr="00AF5A09" w:rsidRDefault="00CC361C" w:rsidP="00A43F64">
      <w:pPr>
        <w:spacing w:line="400" w:lineRule="exact"/>
        <w:ind w:firstLineChars="200" w:firstLine="420"/>
        <w:rPr>
          <w:rFonts w:ascii="宋体" w:hAnsi="宋体" w:cs="仿宋_GB2312"/>
          <w:szCs w:val="21"/>
        </w:rPr>
      </w:pPr>
      <w:r>
        <w:rPr>
          <w:rFonts w:ascii="宋体" w:hAnsi="宋体" w:cs="仿宋_GB2312" w:hint="eastAsia"/>
          <w:szCs w:val="21"/>
        </w:rPr>
        <w:t>三</w:t>
      </w:r>
      <w:r w:rsidRPr="00AF5A09">
        <w:rPr>
          <w:rFonts w:ascii="宋体" w:hAnsi="宋体" w:cs="仿宋_GB2312" w:hint="eastAsia"/>
          <w:szCs w:val="21"/>
        </w:rPr>
        <w:t>、投标保证金</w:t>
      </w:r>
    </w:p>
    <w:p w:rsidR="00CC361C" w:rsidRPr="00387A26" w:rsidRDefault="00CC361C" w:rsidP="00A43F64">
      <w:pPr>
        <w:spacing w:line="400" w:lineRule="exact"/>
        <w:ind w:firstLineChars="200" w:firstLine="420"/>
        <w:rPr>
          <w:rFonts w:ascii="宋体" w:hAnsi="宋体" w:cs="仿宋_GB2312"/>
          <w:szCs w:val="21"/>
        </w:rPr>
      </w:pPr>
      <w:r w:rsidRPr="00387A26">
        <w:rPr>
          <w:rFonts w:ascii="宋体" w:hAnsi="宋体" w:cs="仿宋_GB2312" w:hint="eastAsia"/>
          <w:szCs w:val="21"/>
        </w:rPr>
        <w:t>1、投标保证金的形式：投标保证金必须通过投标人的基本账户以银行转账方式缴纳。</w:t>
      </w:r>
      <w:r w:rsidRPr="00387A26">
        <w:rPr>
          <w:rFonts w:ascii="宋体" w:hAnsi="宋体" w:cs="仿宋_GB2312" w:hint="eastAsia"/>
          <w:szCs w:val="21"/>
        </w:rPr>
        <w:br/>
        <w:t>    投标保证金的金额：壹万元人民币</w:t>
      </w:r>
      <w:r w:rsidRPr="00387A26">
        <w:rPr>
          <w:rFonts w:ascii="宋体" w:hAnsi="宋体" w:cs="仿宋_GB2312" w:hint="eastAsia"/>
          <w:szCs w:val="21"/>
        </w:rPr>
        <w:br/>
        <w:t>    标书费的金额：伍佰元人民币</w:t>
      </w:r>
      <w:r>
        <w:rPr>
          <w:rFonts w:ascii="宋体" w:hAnsi="宋体" w:cs="仿宋_GB2312" w:hint="eastAsia"/>
          <w:szCs w:val="21"/>
        </w:rPr>
        <w:br/>
        <w:t>  </w:t>
      </w:r>
      <w:r w:rsidR="00A43F64">
        <w:rPr>
          <w:rFonts w:ascii="宋体" w:hAnsi="宋体" w:cs="仿宋_GB2312" w:hint="eastAsia"/>
          <w:szCs w:val="21"/>
        </w:rPr>
        <w:t xml:space="preserve">  </w:t>
      </w:r>
      <w:r w:rsidRPr="00387A26">
        <w:rPr>
          <w:rFonts w:ascii="宋体" w:hAnsi="宋体" w:cs="仿宋_GB2312" w:hint="eastAsia"/>
          <w:szCs w:val="21"/>
        </w:rPr>
        <w:t>2、递交方式：投标保证金（在投标截止时间1个工作日前）、标书费（在报名截止时间1个工作日前）到达招标人以下账号。</w:t>
      </w:r>
      <w:r w:rsidRPr="00387A26">
        <w:rPr>
          <w:rFonts w:ascii="宋体" w:hAnsi="宋体" w:cs="仿宋_GB2312" w:hint="eastAsia"/>
          <w:szCs w:val="21"/>
        </w:rPr>
        <w:br/>
        <w:t>    开户单位：武汉东湖学院</w:t>
      </w:r>
      <w:r w:rsidRPr="00387A26">
        <w:rPr>
          <w:rFonts w:ascii="宋体" w:hAnsi="宋体" w:cs="仿宋_GB2312" w:hint="eastAsia"/>
          <w:szCs w:val="21"/>
        </w:rPr>
        <w:br/>
      </w:r>
      <w:r w:rsidRPr="00387A26">
        <w:rPr>
          <w:rFonts w:ascii="宋体" w:hAnsi="宋体" w:cs="仿宋_GB2312" w:hint="eastAsia"/>
          <w:szCs w:val="21"/>
        </w:rPr>
        <w:lastRenderedPageBreak/>
        <w:t>    开户银行：建设银行民族大道支行</w:t>
      </w:r>
      <w:r w:rsidRPr="00387A26">
        <w:rPr>
          <w:rFonts w:ascii="宋体" w:hAnsi="宋体" w:cs="仿宋_GB2312" w:hint="eastAsia"/>
          <w:szCs w:val="21"/>
        </w:rPr>
        <w:br/>
        <w:t>    开户行号：854735</w:t>
      </w:r>
      <w:r w:rsidRPr="00387A26">
        <w:rPr>
          <w:rFonts w:ascii="宋体" w:hAnsi="宋体" w:cs="仿宋_GB2312" w:hint="eastAsia"/>
          <w:szCs w:val="21"/>
        </w:rPr>
        <w:br/>
        <w:t>    开户账号：</w:t>
      </w:r>
      <w:r w:rsidR="00A43F64">
        <w:rPr>
          <w:rFonts w:ascii="宋体" w:hAnsi="宋体" w:cs="仿宋_GB2312" w:hint="eastAsia"/>
          <w:szCs w:val="21"/>
        </w:rPr>
        <w:t>4200 1237 0440 5000 0480 </w:t>
      </w:r>
    </w:p>
    <w:p w:rsidR="00CC361C" w:rsidRPr="00387A26" w:rsidRDefault="00CC361C" w:rsidP="00A43F64">
      <w:pPr>
        <w:spacing w:line="400" w:lineRule="exact"/>
        <w:ind w:firstLineChars="200" w:firstLine="420"/>
        <w:rPr>
          <w:rFonts w:ascii="宋体" w:hAnsi="宋体" w:cs="仿宋_GB2312"/>
          <w:szCs w:val="21"/>
        </w:rPr>
      </w:pPr>
      <w:r>
        <w:rPr>
          <w:rFonts w:ascii="宋体" w:hAnsi="宋体" w:cs="仿宋_GB2312" w:hint="eastAsia"/>
          <w:szCs w:val="21"/>
        </w:rPr>
        <w:t>四</w:t>
      </w:r>
      <w:r w:rsidRPr="00387A26">
        <w:rPr>
          <w:rFonts w:ascii="宋体" w:hAnsi="宋体" w:cs="仿宋_GB2312" w:hint="eastAsia"/>
          <w:szCs w:val="21"/>
        </w:rPr>
        <w:t>、投标供应商资格：</w:t>
      </w:r>
    </w:p>
    <w:p w:rsidR="00CC361C" w:rsidRPr="00AF5A09" w:rsidRDefault="00CC361C" w:rsidP="00A43F64">
      <w:pPr>
        <w:spacing w:line="400" w:lineRule="exact"/>
        <w:ind w:firstLineChars="200" w:firstLine="420"/>
        <w:rPr>
          <w:rFonts w:ascii="宋体" w:hAnsi="宋体" w:cs="仿宋_GB2312"/>
          <w:szCs w:val="21"/>
        </w:rPr>
      </w:pPr>
      <w:r>
        <w:rPr>
          <w:rFonts w:ascii="宋体" w:hAnsi="宋体" w:cs="仿宋_GB2312" w:hint="eastAsia"/>
          <w:szCs w:val="21"/>
        </w:rPr>
        <w:t>1、</w:t>
      </w:r>
      <w:r w:rsidRPr="00AF5A09">
        <w:rPr>
          <w:rFonts w:ascii="宋体" w:hAnsi="宋体" w:cs="仿宋_GB2312" w:hint="eastAsia"/>
          <w:szCs w:val="21"/>
        </w:rPr>
        <w:t>供应商应具备《政府采购法》第二十二条规定的条件；</w:t>
      </w:r>
    </w:p>
    <w:p w:rsidR="00CC361C" w:rsidRPr="00AF5A09" w:rsidRDefault="00CC361C" w:rsidP="00A43F64">
      <w:pPr>
        <w:spacing w:line="400" w:lineRule="exact"/>
        <w:ind w:firstLineChars="200" w:firstLine="420"/>
        <w:rPr>
          <w:rFonts w:ascii="宋体" w:hAnsi="宋体" w:cs="仿宋_GB2312"/>
          <w:szCs w:val="21"/>
        </w:rPr>
      </w:pPr>
      <w:r>
        <w:rPr>
          <w:rFonts w:ascii="宋体" w:hAnsi="宋体" w:cs="仿宋_GB2312" w:hint="eastAsia"/>
          <w:szCs w:val="21"/>
        </w:rPr>
        <w:t>2、</w:t>
      </w:r>
      <w:r w:rsidRPr="00AF5A09">
        <w:rPr>
          <w:rFonts w:ascii="宋体" w:hAnsi="宋体" w:cs="仿宋_GB2312" w:hint="eastAsia"/>
          <w:szCs w:val="21"/>
        </w:rPr>
        <w:t xml:space="preserve"> 投标人必须是具有独立承担民事责任能力的在中华人民共和国境内注册的法人或其他组织。投标时提供有效的营业执照（事业单位提供事业法人登记证）及税务登记证。近三年内没有严重违约和重大质量问题，未处于被责令停业、财产被接管、冻结、破产等状态；</w:t>
      </w:r>
    </w:p>
    <w:p w:rsidR="00CC361C" w:rsidRPr="00AF5A09" w:rsidRDefault="00CC361C" w:rsidP="00A43F64">
      <w:pPr>
        <w:spacing w:line="400" w:lineRule="exact"/>
        <w:ind w:firstLineChars="200" w:firstLine="420"/>
        <w:rPr>
          <w:rFonts w:ascii="宋体" w:hAnsi="宋体" w:cs="仿宋_GB2312"/>
          <w:szCs w:val="21"/>
        </w:rPr>
      </w:pPr>
      <w:r>
        <w:rPr>
          <w:rFonts w:ascii="宋体" w:hAnsi="宋体" w:cs="仿宋_GB2312" w:hint="eastAsia"/>
          <w:szCs w:val="21"/>
        </w:rPr>
        <w:t>3、</w:t>
      </w:r>
      <w:r w:rsidRPr="00AF5A09">
        <w:rPr>
          <w:rFonts w:ascii="宋体" w:hAnsi="宋体" w:cs="仿宋_GB2312" w:hint="eastAsia"/>
          <w:szCs w:val="21"/>
        </w:rPr>
        <w:t>保证所投标产品无知识产权纠纷；</w:t>
      </w:r>
    </w:p>
    <w:p w:rsidR="00CC361C" w:rsidRPr="00AF5A09" w:rsidRDefault="00CC361C" w:rsidP="00A43F64">
      <w:pPr>
        <w:spacing w:line="400" w:lineRule="exact"/>
        <w:ind w:firstLineChars="200" w:firstLine="420"/>
        <w:rPr>
          <w:rFonts w:ascii="宋体" w:hAnsi="宋体" w:cs="仿宋_GB2312"/>
          <w:szCs w:val="21"/>
        </w:rPr>
      </w:pPr>
      <w:r>
        <w:rPr>
          <w:rFonts w:ascii="宋体" w:hAnsi="宋体" w:cs="仿宋_GB2312" w:hint="eastAsia"/>
          <w:szCs w:val="21"/>
        </w:rPr>
        <w:t>4、</w:t>
      </w:r>
      <w:r w:rsidRPr="00AF5A09">
        <w:rPr>
          <w:rFonts w:ascii="宋体" w:hAnsi="宋体" w:cs="仿宋_GB2312" w:hint="eastAsia"/>
          <w:szCs w:val="21"/>
        </w:rPr>
        <w:t>必须具有专业的技术服务与运维队伍;</w:t>
      </w:r>
    </w:p>
    <w:p w:rsidR="00CC361C" w:rsidRPr="00387A26" w:rsidRDefault="00CC361C" w:rsidP="00A43F64">
      <w:pPr>
        <w:spacing w:line="400" w:lineRule="exact"/>
        <w:ind w:firstLineChars="200" w:firstLine="420"/>
        <w:rPr>
          <w:rFonts w:ascii="宋体" w:hAnsi="宋体" w:cs="仿宋_GB2312"/>
          <w:szCs w:val="21"/>
        </w:rPr>
      </w:pPr>
      <w:r>
        <w:rPr>
          <w:rFonts w:ascii="宋体" w:hAnsi="宋体" w:cs="仿宋_GB2312" w:hint="eastAsia"/>
          <w:szCs w:val="21"/>
        </w:rPr>
        <w:t>5、</w:t>
      </w:r>
      <w:r w:rsidRPr="00AF5A09">
        <w:rPr>
          <w:rFonts w:ascii="宋体" w:hAnsi="宋体" w:cs="仿宋_GB2312" w:hint="eastAsia"/>
          <w:szCs w:val="21"/>
        </w:rPr>
        <w:t>在国内高校有成功应用案例并能实际操作；</w:t>
      </w:r>
    </w:p>
    <w:p w:rsidR="00CC361C" w:rsidRPr="00AF5A09" w:rsidRDefault="00CC361C" w:rsidP="00A43F64">
      <w:pPr>
        <w:spacing w:line="400" w:lineRule="exact"/>
        <w:ind w:firstLineChars="200" w:firstLine="420"/>
        <w:rPr>
          <w:rFonts w:ascii="宋体" w:hAnsi="宋体" w:cs="仿宋_GB2312"/>
          <w:szCs w:val="21"/>
        </w:rPr>
      </w:pPr>
      <w:r>
        <w:rPr>
          <w:rFonts w:ascii="宋体" w:hAnsi="宋体" w:cs="仿宋_GB2312" w:hint="eastAsia"/>
          <w:szCs w:val="21"/>
        </w:rPr>
        <w:t>6、</w:t>
      </w:r>
      <w:r w:rsidRPr="00AF5A09">
        <w:rPr>
          <w:rFonts w:ascii="宋体" w:hAnsi="宋体" w:cs="仿宋_GB2312" w:hint="eastAsia"/>
          <w:szCs w:val="21"/>
        </w:rPr>
        <w:t>本项目不允许联合体投标。</w:t>
      </w:r>
      <w:r w:rsidRPr="00AF5A09">
        <w:rPr>
          <w:rFonts w:ascii="宋体" w:hAnsi="宋体" w:cs="仿宋_GB2312" w:hint="eastAsia"/>
          <w:szCs w:val="21"/>
        </w:rPr>
        <w:tab/>
      </w:r>
    </w:p>
    <w:p w:rsidR="00CC361C" w:rsidRPr="00AF5A09" w:rsidRDefault="00CC361C" w:rsidP="00A43F64">
      <w:pPr>
        <w:spacing w:line="400" w:lineRule="exact"/>
        <w:ind w:firstLineChars="200" w:firstLine="420"/>
        <w:rPr>
          <w:rFonts w:ascii="宋体" w:hAnsi="宋体" w:cs="仿宋_GB2312"/>
          <w:szCs w:val="21"/>
        </w:rPr>
      </w:pPr>
      <w:r>
        <w:rPr>
          <w:rFonts w:ascii="宋体" w:hAnsi="宋体" w:cs="仿宋_GB2312" w:hint="eastAsia"/>
          <w:szCs w:val="21"/>
        </w:rPr>
        <w:t>五</w:t>
      </w:r>
      <w:r w:rsidRPr="00AF5A09">
        <w:rPr>
          <w:rFonts w:ascii="宋体" w:hAnsi="宋体" w:cs="仿宋_GB2312" w:hint="eastAsia"/>
          <w:szCs w:val="21"/>
        </w:rPr>
        <w:t>、报名须知：</w:t>
      </w:r>
    </w:p>
    <w:p w:rsidR="00CC361C" w:rsidRDefault="00CC361C" w:rsidP="00A43F64">
      <w:pPr>
        <w:spacing w:line="400" w:lineRule="exact"/>
        <w:ind w:firstLineChars="200" w:firstLine="420"/>
        <w:rPr>
          <w:rFonts w:ascii="宋体" w:hAnsi="宋体" w:cs="仿宋_GB2312"/>
          <w:szCs w:val="21"/>
        </w:rPr>
      </w:pPr>
      <w:r w:rsidRPr="00387A26">
        <w:rPr>
          <w:rFonts w:ascii="宋体" w:hAnsi="宋体" w:cs="仿宋_GB2312" w:hint="eastAsia"/>
          <w:szCs w:val="21"/>
        </w:rPr>
        <w:t>1、报名时，供应商需提供相关资质证书（授权书、营业执照、税务登记证、法人身份证、组织机构代码证等）复印件加盖单位公章后于</w:t>
      </w:r>
      <w:r w:rsidR="00A43F64">
        <w:rPr>
          <w:rFonts w:ascii="宋体" w:hAnsi="宋体" w:cs="仿宋_GB2312" w:hint="eastAsia"/>
          <w:szCs w:val="21"/>
        </w:rPr>
        <w:t>2016</w:t>
      </w:r>
      <w:r w:rsidR="006758C6">
        <w:rPr>
          <w:rFonts w:ascii="宋体" w:hAnsi="宋体" w:cs="仿宋_GB2312" w:hint="eastAsia"/>
          <w:szCs w:val="21"/>
        </w:rPr>
        <w:t>年1</w:t>
      </w:r>
      <w:r w:rsidR="00A43F64">
        <w:rPr>
          <w:rFonts w:ascii="宋体" w:hAnsi="宋体" w:cs="仿宋_GB2312" w:hint="eastAsia"/>
          <w:szCs w:val="21"/>
        </w:rPr>
        <w:t>1</w:t>
      </w:r>
      <w:r w:rsidRPr="00387A26">
        <w:rPr>
          <w:rFonts w:ascii="宋体" w:hAnsi="宋体" w:cs="仿宋_GB2312" w:hint="eastAsia"/>
          <w:szCs w:val="21"/>
        </w:rPr>
        <w:t>月</w:t>
      </w:r>
      <w:r w:rsidR="00A43F64">
        <w:rPr>
          <w:rFonts w:ascii="宋体" w:hAnsi="宋体" w:cs="仿宋_GB2312" w:hint="eastAsia"/>
          <w:szCs w:val="21"/>
        </w:rPr>
        <w:t>30</w:t>
      </w:r>
      <w:r w:rsidRPr="00387A26">
        <w:rPr>
          <w:rFonts w:ascii="宋体" w:hAnsi="宋体" w:cs="仿宋_GB2312" w:hint="eastAsia"/>
          <w:szCs w:val="21"/>
        </w:rPr>
        <w:t>日（上午8时30分—11时30分，下午1时30分—5时</w:t>
      </w:r>
      <w:r>
        <w:rPr>
          <w:rFonts w:ascii="宋体" w:hAnsi="宋体" w:cs="仿宋_GB2312" w:hint="eastAsia"/>
          <w:szCs w:val="21"/>
        </w:rPr>
        <w:t>05</w:t>
      </w:r>
      <w:r w:rsidRPr="00387A26">
        <w:rPr>
          <w:rFonts w:ascii="宋体" w:hAnsi="宋体" w:cs="仿宋_GB2312" w:hint="eastAsia"/>
          <w:szCs w:val="21"/>
        </w:rPr>
        <w:t>分）前送达，出示标书费转账</w:t>
      </w:r>
      <w:r>
        <w:rPr>
          <w:rFonts w:ascii="宋体" w:hAnsi="宋体" w:cs="仿宋_GB2312" w:hint="eastAsia"/>
          <w:szCs w:val="21"/>
        </w:rPr>
        <w:t>银行电子</w:t>
      </w:r>
      <w:r w:rsidRPr="00387A26">
        <w:rPr>
          <w:rFonts w:ascii="宋体" w:hAnsi="宋体" w:cs="仿宋_GB2312" w:hint="eastAsia"/>
          <w:szCs w:val="21"/>
        </w:rPr>
        <w:t>凭证后领取招标文件。</w:t>
      </w:r>
      <w:r>
        <w:rPr>
          <w:rFonts w:ascii="宋体" w:hAnsi="宋体" w:cs="仿宋_GB2312" w:hint="eastAsia"/>
          <w:szCs w:val="21"/>
        </w:rPr>
        <w:br/>
        <w:t xml:space="preserve">  </w:t>
      </w:r>
      <w:r w:rsidRPr="00387A26">
        <w:rPr>
          <w:rFonts w:ascii="宋体" w:hAnsi="宋体" w:cs="仿宋_GB2312" w:hint="eastAsia"/>
          <w:szCs w:val="21"/>
        </w:rPr>
        <w:t>2</w:t>
      </w:r>
      <w:r>
        <w:rPr>
          <w:rFonts w:ascii="宋体" w:hAnsi="宋体" w:cs="仿宋_GB2312" w:hint="eastAsia"/>
          <w:szCs w:val="21"/>
        </w:rPr>
        <w:t>、标书一式四</w:t>
      </w:r>
      <w:r w:rsidRPr="00387A26">
        <w:rPr>
          <w:rFonts w:ascii="宋体" w:hAnsi="宋体" w:cs="仿宋_GB2312" w:hint="eastAsia"/>
          <w:szCs w:val="21"/>
        </w:rPr>
        <w:t>份，密封后加盖公章递交至武汉东湖学院行政中心A216办公室。</w:t>
      </w:r>
      <w:r>
        <w:rPr>
          <w:rFonts w:ascii="宋体" w:hAnsi="宋体" w:cs="仿宋_GB2312" w:hint="eastAsia"/>
          <w:szCs w:val="21"/>
        </w:rPr>
        <w:br/>
        <w:t xml:space="preserve">  </w:t>
      </w:r>
      <w:r w:rsidRPr="00387A26">
        <w:rPr>
          <w:rFonts w:ascii="宋体" w:hAnsi="宋体" w:cs="仿宋_GB2312" w:hint="eastAsia"/>
          <w:szCs w:val="21"/>
        </w:rPr>
        <w:t>3、投标截止时间为</w:t>
      </w:r>
      <w:r w:rsidR="00281272">
        <w:rPr>
          <w:rFonts w:ascii="宋体" w:hAnsi="宋体" w:cs="仿宋_GB2312" w:hint="eastAsia"/>
          <w:szCs w:val="21"/>
        </w:rPr>
        <w:t>2016</w:t>
      </w:r>
      <w:r w:rsidRPr="00387A26">
        <w:rPr>
          <w:rFonts w:ascii="宋体" w:hAnsi="宋体" w:cs="仿宋_GB2312" w:hint="eastAsia"/>
          <w:szCs w:val="21"/>
        </w:rPr>
        <w:t>年</w:t>
      </w:r>
      <w:r>
        <w:rPr>
          <w:rFonts w:ascii="宋体" w:hAnsi="宋体" w:cs="仿宋_GB2312" w:hint="eastAsia"/>
          <w:szCs w:val="21"/>
        </w:rPr>
        <w:t>12</w:t>
      </w:r>
      <w:r w:rsidRPr="00387A26">
        <w:rPr>
          <w:rFonts w:ascii="宋体" w:hAnsi="宋体" w:cs="仿宋_GB2312" w:hint="eastAsia"/>
          <w:szCs w:val="21"/>
        </w:rPr>
        <w:t>月</w:t>
      </w:r>
      <w:r w:rsidR="00A43F64">
        <w:rPr>
          <w:rFonts w:ascii="宋体" w:hAnsi="宋体" w:cs="仿宋_GB2312" w:hint="eastAsia"/>
          <w:szCs w:val="21"/>
        </w:rPr>
        <w:t>7</w:t>
      </w:r>
      <w:r w:rsidRPr="00387A26">
        <w:rPr>
          <w:rFonts w:ascii="宋体" w:hAnsi="宋体" w:cs="仿宋_GB2312" w:hint="eastAsia"/>
          <w:szCs w:val="21"/>
        </w:rPr>
        <w:t>日下午5时</w:t>
      </w:r>
      <w:r>
        <w:rPr>
          <w:rFonts w:ascii="宋体" w:hAnsi="宋体" w:cs="仿宋_GB2312" w:hint="eastAsia"/>
          <w:szCs w:val="21"/>
        </w:rPr>
        <w:t>05</w:t>
      </w:r>
      <w:r w:rsidRPr="00387A26">
        <w:rPr>
          <w:rFonts w:ascii="宋体" w:hAnsi="宋体" w:cs="仿宋_GB2312" w:hint="eastAsia"/>
          <w:szCs w:val="21"/>
        </w:rPr>
        <w:t>分</w:t>
      </w:r>
      <w:r w:rsidR="00A43F64">
        <w:rPr>
          <w:rFonts w:ascii="宋体" w:hAnsi="宋体" w:cs="仿宋_GB2312" w:hint="eastAsia"/>
          <w:szCs w:val="21"/>
        </w:rPr>
        <w:t>，开标时间另行通知，投标单位需在开标时进行现场平台演示</w:t>
      </w:r>
      <w:r w:rsidRPr="00387A26">
        <w:rPr>
          <w:rFonts w:ascii="宋体" w:hAnsi="宋体" w:cs="仿宋_GB2312" w:hint="eastAsia"/>
          <w:szCs w:val="21"/>
        </w:rPr>
        <w:t>。</w:t>
      </w:r>
    </w:p>
    <w:p w:rsidR="00CC361C" w:rsidRPr="00AF5A09" w:rsidRDefault="00CC361C" w:rsidP="00A43F64">
      <w:pPr>
        <w:spacing w:line="400" w:lineRule="exact"/>
        <w:ind w:leftChars="200" w:left="420"/>
        <w:rPr>
          <w:rFonts w:ascii="宋体" w:hAnsi="宋体" w:cs="仿宋_GB2312"/>
          <w:szCs w:val="21"/>
        </w:rPr>
      </w:pPr>
      <w:r>
        <w:rPr>
          <w:rFonts w:ascii="宋体" w:hAnsi="宋体" w:cs="仿宋_GB2312" w:hint="eastAsia"/>
          <w:szCs w:val="21"/>
        </w:rPr>
        <w:t>六</w:t>
      </w:r>
      <w:r w:rsidRPr="00AF5A09">
        <w:rPr>
          <w:rFonts w:ascii="宋体" w:hAnsi="宋体" w:cs="仿宋_GB2312" w:hint="eastAsia"/>
          <w:szCs w:val="21"/>
        </w:rPr>
        <w:t>、联系方式</w:t>
      </w:r>
      <w:r w:rsidRPr="00AF5A09">
        <w:rPr>
          <w:rFonts w:ascii="宋体" w:hAnsi="宋体" w:cs="仿宋_GB2312" w:hint="eastAsia"/>
          <w:szCs w:val="21"/>
        </w:rPr>
        <w:br/>
        <w:t>招标人：武汉东湖学院办公室</w:t>
      </w:r>
    </w:p>
    <w:p w:rsidR="00CC361C" w:rsidRPr="00AF5A09" w:rsidRDefault="00CC361C" w:rsidP="00A43F64">
      <w:pPr>
        <w:spacing w:line="400" w:lineRule="exact"/>
        <w:ind w:firstLineChars="200" w:firstLine="420"/>
        <w:rPr>
          <w:rFonts w:ascii="宋体" w:hAnsi="宋体" w:cs="仿宋_GB2312"/>
          <w:szCs w:val="21"/>
        </w:rPr>
      </w:pPr>
      <w:r w:rsidRPr="00AF5A09">
        <w:rPr>
          <w:rFonts w:ascii="宋体" w:hAnsi="宋体" w:cs="仿宋_GB2312" w:hint="eastAsia"/>
          <w:szCs w:val="21"/>
        </w:rPr>
        <w:t>地址：湖北省武汉市江夏区纸坊街文化路特1号</w:t>
      </w:r>
    </w:p>
    <w:p w:rsidR="00CC361C" w:rsidRPr="00AF5A09" w:rsidRDefault="00CC361C" w:rsidP="00A43F64">
      <w:pPr>
        <w:spacing w:line="400" w:lineRule="exact"/>
        <w:ind w:firstLineChars="200" w:firstLine="420"/>
        <w:rPr>
          <w:rFonts w:ascii="宋体" w:hAnsi="宋体" w:cs="仿宋_GB2312"/>
          <w:szCs w:val="21"/>
        </w:rPr>
      </w:pPr>
      <w:r w:rsidRPr="00AF5A09">
        <w:rPr>
          <w:rFonts w:ascii="宋体" w:hAnsi="宋体" w:cs="仿宋_GB2312" w:hint="eastAsia"/>
          <w:szCs w:val="21"/>
        </w:rPr>
        <w:t>联系电话：027-81931522   联系人：于洋</w:t>
      </w:r>
    </w:p>
    <w:p w:rsidR="00CC361C" w:rsidRPr="00AF5A09" w:rsidRDefault="00CC361C" w:rsidP="00A43F64">
      <w:pPr>
        <w:spacing w:line="400" w:lineRule="exact"/>
        <w:ind w:firstLineChars="200" w:firstLine="420"/>
        <w:rPr>
          <w:rFonts w:ascii="宋体" w:hAnsi="宋体" w:cs="仿宋_GB2312"/>
          <w:szCs w:val="21"/>
        </w:rPr>
      </w:pPr>
      <w:r w:rsidRPr="00AF5A09">
        <w:rPr>
          <w:rFonts w:ascii="宋体" w:hAnsi="宋体" w:cs="仿宋_GB2312" w:hint="eastAsia"/>
          <w:szCs w:val="21"/>
        </w:rPr>
        <w:t>欢迎符合条件的企业前来报名，参与投标。</w:t>
      </w:r>
    </w:p>
    <w:p w:rsidR="00CC361C" w:rsidRPr="00AF5A09" w:rsidRDefault="00CC361C" w:rsidP="00CC361C">
      <w:pPr>
        <w:widowControl/>
        <w:spacing w:line="500" w:lineRule="exact"/>
        <w:jc w:val="left"/>
        <w:rPr>
          <w:rFonts w:ascii="宋体" w:hAnsi="宋体" w:cs="仿宋_GB2312"/>
          <w:szCs w:val="21"/>
        </w:rPr>
      </w:pPr>
    </w:p>
    <w:p w:rsidR="00CC361C" w:rsidRPr="00AF5A09" w:rsidRDefault="00CC361C" w:rsidP="00CC361C">
      <w:pPr>
        <w:widowControl/>
        <w:spacing w:line="500" w:lineRule="exact"/>
        <w:ind w:firstLineChars="1950" w:firstLine="4095"/>
        <w:jc w:val="left"/>
        <w:rPr>
          <w:rFonts w:ascii="宋体" w:hAnsi="宋体" w:cs="仿宋_GB2312"/>
          <w:szCs w:val="21"/>
        </w:rPr>
      </w:pPr>
      <w:r w:rsidRPr="00AF5A09">
        <w:rPr>
          <w:rFonts w:ascii="宋体" w:hAnsi="宋体" w:cs="仿宋_GB2312" w:hint="eastAsia"/>
          <w:szCs w:val="21"/>
        </w:rPr>
        <w:t>武汉东湖学院</w:t>
      </w:r>
    </w:p>
    <w:p w:rsidR="00CC361C" w:rsidRPr="00AF5A09" w:rsidRDefault="00CC361C" w:rsidP="00CC361C">
      <w:pPr>
        <w:widowControl/>
        <w:spacing w:line="500" w:lineRule="exact"/>
        <w:ind w:firstLineChars="200" w:firstLine="420"/>
        <w:jc w:val="left"/>
        <w:rPr>
          <w:rFonts w:ascii="宋体" w:hAnsi="宋体" w:cs="仿宋_GB2312"/>
          <w:szCs w:val="21"/>
        </w:rPr>
      </w:pPr>
      <w:r w:rsidRPr="00AF5A09">
        <w:rPr>
          <w:rFonts w:ascii="宋体" w:hAnsi="宋体" w:cs="仿宋_GB2312" w:hint="eastAsia"/>
          <w:szCs w:val="21"/>
        </w:rPr>
        <w:t xml:space="preserve">                                  201</w:t>
      </w:r>
      <w:r w:rsidR="00A43F64">
        <w:rPr>
          <w:rFonts w:ascii="宋体" w:hAnsi="宋体" w:cs="仿宋_GB2312" w:hint="eastAsia"/>
          <w:szCs w:val="21"/>
        </w:rPr>
        <w:t>6</w:t>
      </w:r>
      <w:r w:rsidRPr="00AF5A09">
        <w:rPr>
          <w:rFonts w:ascii="宋体" w:hAnsi="宋体" w:cs="仿宋_GB2312" w:hint="eastAsia"/>
          <w:szCs w:val="21"/>
        </w:rPr>
        <w:t>年</w:t>
      </w:r>
      <w:r>
        <w:rPr>
          <w:rFonts w:ascii="宋体" w:hAnsi="宋体" w:cs="仿宋_GB2312" w:hint="eastAsia"/>
          <w:szCs w:val="21"/>
        </w:rPr>
        <w:t>1</w:t>
      </w:r>
      <w:r w:rsidR="00A43F64">
        <w:rPr>
          <w:rFonts w:ascii="宋体" w:hAnsi="宋体" w:cs="仿宋_GB2312" w:hint="eastAsia"/>
          <w:szCs w:val="21"/>
        </w:rPr>
        <w:t>1</w:t>
      </w:r>
      <w:r w:rsidRPr="00AF5A09">
        <w:rPr>
          <w:rFonts w:ascii="宋体" w:hAnsi="宋体" w:cs="仿宋_GB2312" w:hint="eastAsia"/>
          <w:szCs w:val="21"/>
        </w:rPr>
        <w:t>月</w:t>
      </w:r>
      <w:r w:rsidR="00A43F64">
        <w:rPr>
          <w:rFonts w:ascii="宋体" w:hAnsi="宋体" w:cs="仿宋_GB2312" w:hint="eastAsia"/>
          <w:szCs w:val="21"/>
        </w:rPr>
        <w:t>24</w:t>
      </w:r>
      <w:r w:rsidRPr="00AF5A09">
        <w:rPr>
          <w:rFonts w:ascii="宋体" w:hAnsi="宋体" w:cs="仿宋_GB2312" w:hint="eastAsia"/>
          <w:szCs w:val="21"/>
        </w:rPr>
        <w:t>日</w:t>
      </w:r>
    </w:p>
    <w:p w:rsidR="00C87FBA" w:rsidRDefault="00C87FBA"/>
    <w:sectPr w:rsidR="00C87FBA" w:rsidSect="002F5BC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225" w:rsidRDefault="008E7225" w:rsidP="00CC361C">
      <w:r>
        <w:separator/>
      </w:r>
    </w:p>
  </w:endnote>
  <w:endnote w:type="continuationSeparator" w:id="1">
    <w:p w:rsidR="008E7225" w:rsidRDefault="008E7225" w:rsidP="00CC36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225" w:rsidRDefault="008E7225" w:rsidP="00CC361C">
      <w:r>
        <w:separator/>
      </w:r>
    </w:p>
  </w:footnote>
  <w:footnote w:type="continuationSeparator" w:id="1">
    <w:p w:rsidR="008E7225" w:rsidRDefault="008E7225" w:rsidP="00CC361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361C"/>
    <w:rsid w:val="000238F9"/>
    <w:rsid w:val="000F4031"/>
    <w:rsid w:val="00281272"/>
    <w:rsid w:val="002F5BCE"/>
    <w:rsid w:val="005D0B77"/>
    <w:rsid w:val="006758C6"/>
    <w:rsid w:val="006F228E"/>
    <w:rsid w:val="008E7225"/>
    <w:rsid w:val="00A43F64"/>
    <w:rsid w:val="00B66DE1"/>
    <w:rsid w:val="00C87FBA"/>
    <w:rsid w:val="00CC361C"/>
    <w:rsid w:val="00CE58B1"/>
    <w:rsid w:val="00DE4A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61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C361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C361C"/>
    <w:rPr>
      <w:sz w:val="18"/>
      <w:szCs w:val="18"/>
    </w:rPr>
  </w:style>
  <w:style w:type="paragraph" w:styleId="a4">
    <w:name w:val="footer"/>
    <w:basedOn w:val="a"/>
    <w:link w:val="Char0"/>
    <w:uiPriority w:val="99"/>
    <w:semiHidden/>
    <w:unhideWhenUsed/>
    <w:rsid w:val="00CC361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C361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224</Words>
  <Characters>1280</Characters>
  <Application>Microsoft Office Word</Application>
  <DocSecurity>0</DocSecurity>
  <Lines>10</Lines>
  <Paragraphs>3</Paragraphs>
  <ScaleCrop>false</ScaleCrop>
  <Company>CHINA</Company>
  <LinksUpToDate>false</LinksUpToDate>
  <CharactersWithSpaces>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7</cp:revision>
  <cp:lastPrinted>2016-11-24T03:14:00Z</cp:lastPrinted>
  <dcterms:created xsi:type="dcterms:W3CDTF">2015-12-17T01:29:00Z</dcterms:created>
  <dcterms:modified xsi:type="dcterms:W3CDTF">2016-11-24T03:41:00Z</dcterms:modified>
</cp:coreProperties>
</file>