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018AB0">
      <w:pPr>
        <w:jc w:val="center"/>
        <w:rPr>
          <w:rFonts w:ascii="宋体" w:hAnsi="宋体" w:eastAsia="宋体"/>
          <w:b/>
          <w:bCs/>
          <w:sz w:val="28"/>
          <w:szCs w:val="28"/>
        </w:rPr>
      </w:pPr>
      <w:r>
        <w:rPr>
          <w:rFonts w:hint="eastAsia" w:ascii="宋体" w:hAnsi="宋体" w:eastAsia="宋体"/>
          <w:b/>
          <w:bCs/>
          <w:sz w:val="28"/>
          <w:szCs w:val="28"/>
        </w:rPr>
        <w:t>武汉东湖学院2</w:t>
      </w:r>
      <w:r>
        <w:rPr>
          <w:rFonts w:ascii="宋体" w:hAnsi="宋体" w:eastAsia="宋体"/>
          <w:b/>
          <w:bCs/>
          <w:sz w:val="28"/>
          <w:szCs w:val="28"/>
        </w:rPr>
        <w:t>024</w:t>
      </w:r>
      <w:r>
        <w:rPr>
          <w:rFonts w:hint="eastAsia" w:ascii="宋体" w:hAnsi="宋体" w:eastAsia="宋体"/>
          <w:b/>
          <w:bCs/>
          <w:sz w:val="28"/>
          <w:szCs w:val="28"/>
        </w:rPr>
        <w:t>年艺术教育发展报告</w:t>
      </w:r>
    </w:p>
    <w:p w14:paraId="60F98DBC">
      <w:pPr>
        <w:spacing w:line="360" w:lineRule="auto"/>
        <w:ind w:firstLine="480" w:firstLineChars="200"/>
        <w:rPr>
          <w:rFonts w:ascii="宋体" w:hAnsi="宋体" w:eastAsia="宋体"/>
          <w:sz w:val="24"/>
          <w:szCs w:val="24"/>
        </w:rPr>
      </w:pPr>
      <w:r>
        <w:rPr>
          <w:rFonts w:hint="eastAsia" w:ascii="宋体" w:hAnsi="宋体" w:eastAsia="宋体"/>
          <w:sz w:val="24"/>
          <w:szCs w:val="24"/>
        </w:rPr>
        <w:t>党的二十大报告指出，全面建设社会</w:t>
      </w:r>
      <w:r>
        <w:rPr>
          <w:rFonts w:hint="eastAsia" w:ascii="宋体" w:hAnsi="宋体" w:eastAsia="宋体"/>
          <w:sz w:val="24"/>
          <w:szCs w:val="24"/>
          <w:lang w:eastAsia="zh-CN"/>
        </w:rPr>
        <w:t>主义</w:t>
      </w:r>
      <w:r>
        <w:rPr>
          <w:rFonts w:hint="eastAsia" w:ascii="宋体" w:hAnsi="宋体" w:eastAsia="宋体"/>
          <w:sz w:val="24"/>
          <w:szCs w:val="24"/>
        </w:rPr>
        <w:t>现代化国家，必须坚持中国特色社会主义文化发展道路，增强文化自信，围绕举旗帜、聚民心、育新人、兴文化、展形象建设社会主义文化强国，发展面向现代化、面向世界、面向未来的，民族的科学的大众的社会主义文化，激发全民族文化创新创造活力，增强实现中华民族伟大复兴的精神力量。武汉东湖学院校领导高度重视学校美育工作，积极开展各项校园美育文化活动，以课程、讲座、展览、演艺等活动坚持创造性转化、创新性发展，始终以社会主义核心价值观为引领，积极引导广大学子学习社会主义先进文化，弘扬革命文化，传承中华优秀传统文化，为满足人民日益增长的精神文化需求，不断提升我省文化特色和传统文化影响力。</w:t>
      </w:r>
      <w:bookmarkStart w:id="0" w:name="_GoBack"/>
      <w:bookmarkEnd w:id="0"/>
    </w:p>
    <w:p w14:paraId="5C60BD5F">
      <w:pPr>
        <w:pStyle w:val="8"/>
        <w:numPr>
          <w:ilvl w:val="0"/>
          <w:numId w:val="1"/>
        </w:numPr>
        <w:spacing w:line="360" w:lineRule="auto"/>
        <w:ind w:firstLineChars="0"/>
        <w:rPr>
          <w:rFonts w:ascii="宋体" w:hAnsi="宋体" w:eastAsia="宋体"/>
          <w:b/>
          <w:bCs/>
          <w:sz w:val="24"/>
          <w:szCs w:val="24"/>
        </w:rPr>
      </w:pPr>
      <w:r>
        <w:rPr>
          <w:rFonts w:hint="eastAsia" w:ascii="宋体" w:hAnsi="宋体" w:eastAsia="宋体"/>
          <w:b/>
          <w:bCs/>
          <w:sz w:val="24"/>
          <w:szCs w:val="24"/>
        </w:rPr>
        <w:t>艺术教育工作目标与举措</w:t>
      </w:r>
    </w:p>
    <w:p w14:paraId="7F14C1AE">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以全面提高学生审美和人文素养为目标，将艺术教育作为立德树人的重要载体，把培育和</w:t>
      </w:r>
      <w:r>
        <w:rPr>
          <w:rFonts w:hint="eastAsia" w:ascii="宋体" w:hAnsi="宋体" w:eastAsia="宋体"/>
          <w:b w:val="0"/>
          <w:bCs w:val="0"/>
          <w:color w:val="000000" w:themeColor="text1"/>
          <w:sz w:val="24"/>
          <w:szCs w:val="24"/>
          <w14:textFill>
            <w14:solidFill>
              <w14:schemeClr w14:val="tx1"/>
            </w14:solidFill>
          </w14:textFill>
        </w:rPr>
        <w:t>践行</w:t>
      </w:r>
      <w:r>
        <w:rPr>
          <w:rFonts w:hint="eastAsia" w:ascii="宋体" w:hAnsi="宋体" w:eastAsia="宋体"/>
          <w:b w:val="0"/>
          <w:bCs w:val="0"/>
          <w:color w:val="000000" w:themeColor="text1"/>
          <w:sz w:val="24"/>
          <w:szCs w:val="24"/>
          <w:lang w:eastAsia="zh-CN"/>
          <w14:textFill>
            <w14:solidFill>
              <w14:schemeClr w14:val="tx1"/>
            </w14:solidFill>
          </w14:textFill>
        </w:rPr>
        <w:t>社会主义</w:t>
      </w:r>
      <w:r>
        <w:rPr>
          <w:rFonts w:hint="eastAsia" w:ascii="宋体" w:hAnsi="宋体" w:eastAsia="宋体"/>
          <w:b w:val="0"/>
          <w:bCs w:val="0"/>
          <w:color w:val="000000" w:themeColor="text1"/>
          <w:sz w:val="24"/>
          <w:szCs w:val="24"/>
          <w14:textFill>
            <w14:solidFill>
              <w14:schemeClr w14:val="tx1"/>
            </w14:solidFill>
          </w14:textFill>
        </w:rPr>
        <w:t>核心价值观</w:t>
      </w:r>
      <w:r>
        <w:rPr>
          <w:rFonts w:hint="eastAsia" w:ascii="宋体" w:hAnsi="宋体" w:eastAsia="宋体"/>
          <w:sz w:val="24"/>
          <w:szCs w:val="24"/>
        </w:rPr>
        <w:t>融入学校美育全过程，传承和弘扬中华优秀传统文化，引领学生树立正确的审美观念、陶冶高尚的道德情操，普及面向全体学生的美育教育，构建通识美育课程、艺术美育实践活动、艺术美育校园文化、美育成果熏陶“四位一体”的美育教育体系。全面深化学校美育综合改革，发挥综合性大学优势，拓展美育资源，强化实践体验、健全评价体系，完善管理机制，构建面向全体、改革创新、多方协作、开放高效的美育新格局，形成与德育、智育、体育和劳动教育相互融合、相互支撑、相互促进的美育工作模式。2</w:t>
      </w:r>
      <w:r>
        <w:rPr>
          <w:rFonts w:ascii="宋体" w:hAnsi="宋体" w:eastAsia="宋体"/>
          <w:sz w:val="24"/>
          <w:szCs w:val="24"/>
        </w:rPr>
        <w:t>024年，学校美育工作取得突破性进展，美育课程全面开齐开足，教育教学改革成效显著，资源配置不断优化，评价体系逐步健全，管理机制更加完善，学生审美和人文素养明显提升。</w:t>
      </w:r>
    </w:p>
    <w:p w14:paraId="0EC1AD54">
      <w:pPr>
        <w:spacing w:line="360" w:lineRule="auto"/>
        <w:rPr>
          <w:rFonts w:ascii="宋体" w:hAnsi="宋体" w:eastAsia="宋体"/>
          <w:b/>
          <w:bCs/>
          <w:sz w:val="24"/>
          <w:szCs w:val="24"/>
        </w:rPr>
      </w:pPr>
      <w:r>
        <w:rPr>
          <w:rFonts w:hint="eastAsia" w:ascii="宋体" w:hAnsi="宋体" w:eastAsia="宋体"/>
          <w:b/>
          <w:bCs/>
          <w:sz w:val="24"/>
          <w:szCs w:val="24"/>
        </w:rPr>
        <w:t>（一）开设系列艺术美育课程。</w:t>
      </w:r>
      <w:r>
        <w:rPr>
          <w:rFonts w:hint="eastAsia" w:ascii="宋体" w:hAnsi="宋体" w:eastAsia="宋体"/>
          <w:sz w:val="24"/>
          <w:szCs w:val="24"/>
        </w:rPr>
        <w:t>为进一步优化通识教育课程体系，学校面向全校学生开展大学美育课程。同时，为丰富网络资源及网上课程，构建人文社科类、自然科学类、艺术体育类三大类通识教育选修课课程，提升学生整体素质，本学年在线通识教育选修课程将继续引进“智慧树”和“超星”平台网络共享课程，并推出系列线下通识教育选修课程。</w:t>
      </w:r>
    </w:p>
    <w:p w14:paraId="6D54A9AE">
      <w:pPr>
        <w:spacing w:line="360" w:lineRule="auto"/>
        <w:rPr>
          <w:rFonts w:ascii="宋体" w:hAnsi="宋体" w:eastAsia="宋体"/>
          <w:sz w:val="18"/>
          <w:szCs w:val="18"/>
        </w:rPr>
      </w:pPr>
    </w:p>
    <w:p w14:paraId="32D47E0C">
      <w:pPr>
        <w:spacing w:line="360" w:lineRule="auto"/>
        <w:rPr>
          <w:rFonts w:ascii="宋体" w:hAnsi="宋体" w:eastAsia="宋体"/>
          <w:sz w:val="18"/>
          <w:szCs w:val="18"/>
        </w:rPr>
      </w:pPr>
    </w:p>
    <w:p w14:paraId="04B8B25C">
      <w:pPr>
        <w:spacing w:line="360" w:lineRule="auto"/>
        <w:rPr>
          <w:rFonts w:ascii="宋体" w:hAnsi="宋体" w:eastAsia="宋体"/>
          <w:sz w:val="18"/>
          <w:szCs w:val="18"/>
        </w:rPr>
      </w:pPr>
      <w:r>
        <w:rPr>
          <w:rFonts w:hint="eastAsia" w:ascii="宋体" w:hAnsi="宋体" w:eastAsia="宋体"/>
          <w:sz w:val="18"/>
          <w:szCs w:val="18"/>
        </w:rPr>
        <w:t>表1</w:t>
      </w:r>
      <w:r>
        <w:rPr>
          <w:rFonts w:ascii="宋体" w:hAnsi="宋体" w:eastAsia="宋体"/>
          <w:sz w:val="18"/>
          <w:szCs w:val="18"/>
        </w:rPr>
        <w:t xml:space="preserve"> </w:t>
      </w:r>
      <w:r>
        <w:rPr>
          <w:rFonts w:hint="eastAsia" w:ascii="宋体" w:hAnsi="宋体" w:eastAsia="宋体"/>
          <w:sz w:val="18"/>
          <w:szCs w:val="18"/>
        </w:rPr>
        <w:t>学校开设艺术教育通识课程</w:t>
      </w:r>
    </w:p>
    <w:tbl>
      <w:tblPr>
        <w:tblStyle w:val="4"/>
        <w:tblW w:w="4997" w:type="pct"/>
        <w:tblInd w:w="0" w:type="dxa"/>
        <w:tblLayout w:type="autofit"/>
        <w:tblCellMar>
          <w:top w:w="15" w:type="dxa"/>
          <w:left w:w="15" w:type="dxa"/>
          <w:bottom w:w="15" w:type="dxa"/>
          <w:right w:w="15" w:type="dxa"/>
        </w:tblCellMar>
      </w:tblPr>
      <w:tblGrid>
        <w:gridCol w:w="532"/>
        <w:gridCol w:w="3544"/>
        <w:gridCol w:w="2048"/>
        <w:gridCol w:w="915"/>
        <w:gridCol w:w="641"/>
        <w:gridCol w:w="651"/>
      </w:tblGrid>
      <w:tr w14:paraId="5D94B8AF">
        <w:tblPrEx>
          <w:tblCellMar>
            <w:top w:w="15" w:type="dxa"/>
            <w:left w:w="15" w:type="dxa"/>
            <w:bottom w:w="15" w:type="dxa"/>
            <w:right w:w="15" w:type="dxa"/>
          </w:tblCellMar>
        </w:tblPrEx>
        <w:trPr>
          <w:trHeight w:val="567" w:hRule="exact"/>
          <w:tblHeader/>
        </w:trPr>
        <w:tc>
          <w:tcPr>
            <w:tcW w:w="319" w:type="pct"/>
            <w:tcBorders>
              <w:top w:val="single" w:color="000000" w:sz="12" w:space="0"/>
              <w:left w:val="single" w:color="000000" w:sz="12" w:space="0"/>
              <w:bottom w:val="single" w:color="000000" w:sz="4" w:space="0"/>
              <w:right w:val="single" w:color="000000" w:sz="4" w:space="0"/>
            </w:tcBorders>
            <w:vAlign w:val="center"/>
          </w:tcPr>
          <w:p w14:paraId="31CACA4E">
            <w:pPr>
              <w:widowControl/>
              <w:jc w:val="center"/>
              <w:textAlignment w:val="center"/>
              <w:rPr>
                <w:rFonts w:ascii="宋体" w:hAnsi="宋体" w:cs="宋体"/>
                <w:b/>
                <w:sz w:val="24"/>
              </w:rPr>
            </w:pPr>
            <w:r>
              <w:rPr>
                <w:rFonts w:hint="eastAsia" w:ascii="宋体" w:hAnsi="宋体" w:cs="宋体"/>
                <w:b/>
                <w:kern w:val="0"/>
                <w:sz w:val="24"/>
                <w:lang w:bidi="ar"/>
              </w:rPr>
              <w:t>序号</w:t>
            </w:r>
          </w:p>
        </w:tc>
        <w:tc>
          <w:tcPr>
            <w:tcW w:w="2127" w:type="pct"/>
            <w:tcBorders>
              <w:top w:val="single" w:color="000000" w:sz="12" w:space="0"/>
              <w:left w:val="single" w:color="000000" w:sz="4" w:space="0"/>
              <w:bottom w:val="single" w:color="000000" w:sz="4" w:space="0"/>
              <w:right w:val="single" w:color="000000" w:sz="4" w:space="0"/>
            </w:tcBorders>
            <w:vAlign w:val="center"/>
          </w:tcPr>
          <w:p w14:paraId="4BBFDC24">
            <w:pPr>
              <w:widowControl/>
              <w:jc w:val="center"/>
              <w:textAlignment w:val="center"/>
              <w:rPr>
                <w:rFonts w:ascii="宋体" w:hAnsi="宋体" w:cs="宋体"/>
                <w:b/>
                <w:sz w:val="24"/>
              </w:rPr>
            </w:pPr>
            <w:r>
              <w:rPr>
                <w:rFonts w:hint="eastAsia" w:ascii="宋体" w:hAnsi="宋体" w:cs="宋体"/>
                <w:b/>
                <w:kern w:val="0"/>
                <w:sz w:val="24"/>
                <w:lang w:bidi="ar"/>
              </w:rPr>
              <w:t>课程名称</w:t>
            </w:r>
          </w:p>
        </w:tc>
        <w:tc>
          <w:tcPr>
            <w:tcW w:w="1229" w:type="pct"/>
            <w:tcBorders>
              <w:top w:val="single" w:color="000000" w:sz="12" w:space="0"/>
              <w:left w:val="single" w:color="000000" w:sz="4" w:space="0"/>
              <w:bottom w:val="single" w:color="000000" w:sz="4" w:space="0"/>
              <w:right w:val="single" w:color="000000" w:sz="4" w:space="0"/>
            </w:tcBorders>
            <w:vAlign w:val="center"/>
          </w:tcPr>
          <w:p w14:paraId="1A6D27B3">
            <w:pPr>
              <w:widowControl/>
              <w:jc w:val="center"/>
              <w:textAlignment w:val="center"/>
              <w:rPr>
                <w:rFonts w:ascii="宋体" w:hAnsi="宋体" w:cs="宋体"/>
                <w:b/>
                <w:sz w:val="24"/>
              </w:rPr>
            </w:pPr>
            <w:r>
              <w:rPr>
                <w:rFonts w:hint="eastAsia" w:ascii="宋体" w:hAnsi="宋体" w:cs="宋体"/>
                <w:b/>
                <w:kern w:val="0"/>
                <w:sz w:val="24"/>
                <w:lang w:bidi="ar"/>
              </w:rPr>
              <w:t>开课学校</w:t>
            </w:r>
          </w:p>
        </w:tc>
        <w:tc>
          <w:tcPr>
            <w:tcW w:w="549" w:type="pct"/>
            <w:tcBorders>
              <w:top w:val="single" w:color="000000" w:sz="12" w:space="0"/>
              <w:left w:val="single" w:color="000000" w:sz="4" w:space="0"/>
              <w:bottom w:val="single" w:color="000000" w:sz="4" w:space="0"/>
              <w:right w:val="single" w:color="000000" w:sz="4" w:space="0"/>
            </w:tcBorders>
            <w:vAlign w:val="center"/>
          </w:tcPr>
          <w:p w14:paraId="6898B09A">
            <w:pPr>
              <w:widowControl/>
              <w:jc w:val="center"/>
              <w:textAlignment w:val="center"/>
              <w:rPr>
                <w:rFonts w:ascii="宋体" w:hAnsi="宋体" w:cs="宋体"/>
                <w:b/>
                <w:sz w:val="24"/>
              </w:rPr>
            </w:pPr>
            <w:r>
              <w:rPr>
                <w:rFonts w:hint="eastAsia" w:ascii="宋体" w:hAnsi="宋体" w:cs="宋体"/>
                <w:b/>
                <w:kern w:val="0"/>
                <w:sz w:val="24"/>
                <w:lang w:bidi="ar"/>
              </w:rPr>
              <w:t>负责人</w:t>
            </w:r>
          </w:p>
        </w:tc>
        <w:tc>
          <w:tcPr>
            <w:tcW w:w="385" w:type="pct"/>
            <w:tcBorders>
              <w:top w:val="single" w:color="000000" w:sz="12" w:space="0"/>
              <w:left w:val="single" w:color="000000" w:sz="4" w:space="0"/>
              <w:bottom w:val="single" w:color="000000" w:sz="4" w:space="0"/>
              <w:right w:val="single" w:color="000000" w:sz="4" w:space="0"/>
            </w:tcBorders>
            <w:vAlign w:val="center"/>
          </w:tcPr>
          <w:p w14:paraId="44BBF516">
            <w:pPr>
              <w:widowControl/>
              <w:jc w:val="center"/>
              <w:textAlignment w:val="center"/>
              <w:rPr>
                <w:rFonts w:ascii="宋体" w:hAnsi="宋体" w:cs="宋体"/>
                <w:b/>
                <w:sz w:val="24"/>
              </w:rPr>
            </w:pPr>
            <w:r>
              <w:rPr>
                <w:rFonts w:hint="eastAsia" w:ascii="宋体" w:hAnsi="宋体" w:cs="宋体"/>
                <w:b/>
                <w:kern w:val="0"/>
                <w:sz w:val="24"/>
                <w:lang w:bidi="ar"/>
              </w:rPr>
              <w:t>学分</w:t>
            </w:r>
          </w:p>
        </w:tc>
        <w:tc>
          <w:tcPr>
            <w:tcW w:w="391" w:type="pct"/>
            <w:tcBorders>
              <w:top w:val="single" w:color="000000" w:sz="12" w:space="0"/>
              <w:left w:val="single" w:color="000000" w:sz="4" w:space="0"/>
              <w:bottom w:val="single" w:color="000000" w:sz="4" w:space="0"/>
              <w:right w:val="single" w:color="000000" w:sz="4" w:space="0"/>
            </w:tcBorders>
            <w:vAlign w:val="center"/>
          </w:tcPr>
          <w:p w14:paraId="79B63178">
            <w:pPr>
              <w:widowControl/>
              <w:jc w:val="center"/>
              <w:textAlignment w:val="center"/>
              <w:rPr>
                <w:rFonts w:ascii="宋体" w:hAnsi="宋体" w:cs="宋体"/>
                <w:b/>
                <w:sz w:val="24"/>
              </w:rPr>
            </w:pPr>
            <w:r>
              <w:rPr>
                <w:rFonts w:hint="eastAsia" w:ascii="宋体" w:hAnsi="宋体" w:cs="宋体"/>
                <w:b/>
                <w:kern w:val="0"/>
                <w:sz w:val="24"/>
                <w:lang w:bidi="ar"/>
              </w:rPr>
              <w:t>学时</w:t>
            </w:r>
          </w:p>
        </w:tc>
      </w:tr>
      <w:tr w14:paraId="78F43F8A">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2D7E0796">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1</w:t>
            </w:r>
          </w:p>
        </w:tc>
        <w:tc>
          <w:tcPr>
            <w:tcW w:w="2127" w:type="pct"/>
            <w:tcBorders>
              <w:top w:val="single" w:color="000000" w:sz="4" w:space="0"/>
              <w:left w:val="single" w:color="000000" w:sz="4" w:space="0"/>
              <w:bottom w:val="single" w:color="000000" w:sz="4" w:space="0"/>
              <w:right w:val="single" w:color="000000" w:sz="4" w:space="0"/>
            </w:tcBorders>
            <w:vAlign w:val="center"/>
          </w:tcPr>
          <w:p w14:paraId="56F5E28D">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西方文化名著导读（超星）</w:t>
            </w:r>
          </w:p>
        </w:tc>
        <w:tc>
          <w:tcPr>
            <w:tcW w:w="1229" w:type="pct"/>
            <w:tcBorders>
              <w:top w:val="single" w:color="000000" w:sz="4" w:space="0"/>
              <w:left w:val="single" w:color="000000" w:sz="4" w:space="0"/>
              <w:bottom w:val="single" w:color="000000" w:sz="4" w:space="0"/>
              <w:right w:val="single" w:color="000000" w:sz="4" w:space="0"/>
            </w:tcBorders>
            <w:vAlign w:val="center"/>
          </w:tcPr>
          <w:p w14:paraId="32012BFE">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清华大学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720170E8">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彭刚</w:t>
            </w:r>
          </w:p>
        </w:tc>
        <w:tc>
          <w:tcPr>
            <w:tcW w:w="385" w:type="pct"/>
            <w:tcBorders>
              <w:top w:val="single" w:color="000000" w:sz="4" w:space="0"/>
              <w:left w:val="single" w:color="000000" w:sz="4" w:space="0"/>
              <w:bottom w:val="single" w:color="000000" w:sz="4" w:space="0"/>
              <w:right w:val="single" w:color="000000" w:sz="4" w:space="0"/>
            </w:tcBorders>
            <w:vAlign w:val="center"/>
          </w:tcPr>
          <w:p w14:paraId="3C5578FB">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 xml:space="preserve">2 </w:t>
            </w:r>
          </w:p>
        </w:tc>
        <w:tc>
          <w:tcPr>
            <w:tcW w:w="391" w:type="pct"/>
            <w:tcBorders>
              <w:top w:val="single" w:color="000000" w:sz="4" w:space="0"/>
              <w:left w:val="single" w:color="000000" w:sz="4" w:space="0"/>
              <w:bottom w:val="single" w:color="000000" w:sz="4" w:space="0"/>
              <w:right w:val="single" w:color="000000" w:sz="4" w:space="0"/>
            </w:tcBorders>
            <w:vAlign w:val="center"/>
          </w:tcPr>
          <w:p w14:paraId="360F0309">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 xml:space="preserve">22 </w:t>
            </w:r>
          </w:p>
        </w:tc>
      </w:tr>
      <w:tr w14:paraId="239CEA74">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4D369814">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p>
        </w:tc>
        <w:tc>
          <w:tcPr>
            <w:tcW w:w="2127" w:type="pct"/>
            <w:tcBorders>
              <w:top w:val="single" w:color="000000" w:sz="4" w:space="0"/>
              <w:left w:val="single" w:color="000000" w:sz="4" w:space="0"/>
              <w:bottom w:val="single" w:color="000000" w:sz="4" w:space="0"/>
              <w:right w:val="single" w:color="000000" w:sz="4" w:space="0"/>
            </w:tcBorders>
            <w:vAlign w:val="center"/>
          </w:tcPr>
          <w:p w14:paraId="4275165A">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时尚与品牌（超星）</w:t>
            </w:r>
          </w:p>
        </w:tc>
        <w:tc>
          <w:tcPr>
            <w:tcW w:w="1229" w:type="pct"/>
            <w:tcBorders>
              <w:top w:val="single" w:color="000000" w:sz="4" w:space="0"/>
              <w:left w:val="single" w:color="000000" w:sz="4" w:space="0"/>
              <w:bottom w:val="single" w:color="000000" w:sz="4" w:space="0"/>
              <w:right w:val="single" w:color="000000" w:sz="4" w:space="0"/>
            </w:tcBorders>
            <w:vAlign w:val="center"/>
          </w:tcPr>
          <w:p w14:paraId="20E7416E">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浙江理工大学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62C5DE6B">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任力</w:t>
            </w:r>
          </w:p>
        </w:tc>
        <w:tc>
          <w:tcPr>
            <w:tcW w:w="385" w:type="pct"/>
            <w:tcBorders>
              <w:top w:val="single" w:color="000000" w:sz="4" w:space="0"/>
              <w:left w:val="single" w:color="000000" w:sz="4" w:space="0"/>
              <w:bottom w:val="single" w:color="000000" w:sz="4" w:space="0"/>
              <w:right w:val="single" w:color="000000" w:sz="4" w:space="0"/>
            </w:tcBorders>
            <w:vAlign w:val="center"/>
          </w:tcPr>
          <w:p w14:paraId="5BF29752">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1</w:t>
            </w:r>
          </w:p>
        </w:tc>
        <w:tc>
          <w:tcPr>
            <w:tcW w:w="391" w:type="pct"/>
            <w:tcBorders>
              <w:top w:val="single" w:color="000000" w:sz="4" w:space="0"/>
              <w:left w:val="single" w:color="000000" w:sz="4" w:space="0"/>
              <w:bottom w:val="single" w:color="000000" w:sz="4" w:space="0"/>
              <w:right w:val="single" w:color="000000" w:sz="4" w:space="0"/>
            </w:tcBorders>
            <w:vAlign w:val="center"/>
          </w:tcPr>
          <w:p w14:paraId="04A40693">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10</w:t>
            </w:r>
          </w:p>
        </w:tc>
      </w:tr>
      <w:tr w14:paraId="5375E666">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55DB2EB1">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3</w:t>
            </w:r>
          </w:p>
        </w:tc>
        <w:tc>
          <w:tcPr>
            <w:tcW w:w="2127" w:type="pct"/>
            <w:tcBorders>
              <w:top w:val="single" w:color="000000" w:sz="4" w:space="0"/>
              <w:left w:val="single" w:color="000000" w:sz="4" w:space="0"/>
              <w:bottom w:val="single" w:color="000000" w:sz="4" w:space="0"/>
              <w:right w:val="single" w:color="000000" w:sz="4" w:space="0"/>
            </w:tcBorders>
            <w:vAlign w:val="center"/>
          </w:tcPr>
          <w:p w14:paraId="549B323D">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艺术导论(西安交大版）（超星）</w:t>
            </w:r>
          </w:p>
        </w:tc>
        <w:tc>
          <w:tcPr>
            <w:tcW w:w="1229" w:type="pct"/>
            <w:tcBorders>
              <w:top w:val="single" w:color="000000" w:sz="4" w:space="0"/>
              <w:left w:val="single" w:color="000000" w:sz="4" w:space="0"/>
              <w:bottom w:val="single" w:color="000000" w:sz="4" w:space="0"/>
              <w:right w:val="single" w:color="000000" w:sz="4" w:space="0"/>
            </w:tcBorders>
            <w:vAlign w:val="center"/>
          </w:tcPr>
          <w:p w14:paraId="60E32440">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西安交通大学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04F2A024">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黎荔</w:t>
            </w:r>
          </w:p>
        </w:tc>
        <w:tc>
          <w:tcPr>
            <w:tcW w:w="385" w:type="pct"/>
            <w:tcBorders>
              <w:top w:val="single" w:color="000000" w:sz="4" w:space="0"/>
              <w:left w:val="single" w:color="000000" w:sz="4" w:space="0"/>
              <w:bottom w:val="single" w:color="000000" w:sz="4" w:space="0"/>
              <w:right w:val="single" w:color="000000" w:sz="4" w:space="0"/>
            </w:tcBorders>
            <w:vAlign w:val="center"/>
          </w:tcPr>
          <w:p w14:paraId="6AF64657">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3</w:t>
            </w:r>
          </w:p>
        </w:tc>
        <w:tc>
          <w:tcPr>
            <w:tcW w:w="391" w:type="pct"/>
            <w:tcBorders>
              <w:top w:val="single" w:color="000000" w:sz="4" w:space="0"/>
              <w:left w:val="single" w:color="000000" w:sz="4" w:space="0"/>
              <w:bottom w:val="single" w:color="000000" w:sz="4" w:space="0"/>
              <w:right w:val="single" w:color="000000" w:sz="4" w:space="0"/>
            </w:tcBorders>
            <w:vAlign w:val="center"/>
          </w:tcPr>
          <w:p w14:paraId="04F55977">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32</w:t>
            </w:r>
          </w:p>
        </w:tc>
      </w:tr>
      <w:tr w14:paraId="73416AB3">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6D14AB6C">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4</w:t>
            </w:r>
          </w:p>
        </w:tc>
        <w:tc>
          <w:tcPr>
            <w:tcW w:w="2127" w:type="pct"/>
            <w:tcBorders>
              <w:top w:val="single" w:color="000000" w:sz="4" w:space="0"/>
              <w:left w:val="single" w:color="000000" w:sz="4" w:space="0"/>
              <w:bottom w:val="single" w:color="000000" w:sz="4" w:space="0"/>
              <w:right w:val="single" w:color="000000" w:sz="4" w:space="0"/>
            </w:tcBorders>
            <w:vAlign w:val="center"/>
          </w:tcPr>
          <w:p w14:paraId="4D013C4E">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艺术鉴赏（超星）</w:t>
            </w:r>
          </w:p>
        </w:tc>
        <w:tc>
          <w:tcPr>
            <w:tcW w:w="1229" w:type="pct"/>
            <w:tcBorders>
              <w:top w:val="single" w:color="000000" w:sz="4" w:space="0"/>
              <w:left w:val="single" w:color="000000" w:sz="4" w:space="0"/>
              <w:bottom w:val="single" w:color="000000" w:sz="4" w:space="0"/>
              <w:right w:val="single" w:color="000000" w:sz="4" w:space="0"/>
            </w:tcBorders>
            <w:vAlign w:val="center"/>
          </w:tcPr>
          <w:p w14:paraId="43734FBB">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北京大学、重庆大学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39C69924">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彭吉象</w:t>
            </w:r>
          </w:p>
        </w:tc>
        <w:tc>
          <w:tcPr>
            <w:tcW w:w="385" w:type="pct"/>
            <w:tcBorders>
              <w:top w:val="single" w:color="000000" w:sz="4" w:space="0"/>
              <w:left w:val="single" w:color="000000" w:sz="4" w:space="0"/>
              <w:bottom w:val="single" w:color="000000" w:sz="4" w:space="0"/>
              <w:right w:val="single" w:color="000000" w:sz="4" w:space="0"/>
            </w:tcBorders>
            <w:vAlign w:val="center"/>
          </w:tcPr>
          <w:p w14:paraId="12EDDC9D">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4A35210A">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 xml:space="preserve">22 </w:t>
            </w:r>
          </w:p>
        </w:tc>
      </w:tr>
      <w:tr w14:paraId="4003FD92">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2FA74EB6">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5</w:t>
            </w:r>
          </w:p>
        </w:tc>
        <w:tc>
          <w:tcPr>
            <w:tcW w:w="2127" w:type="pct"/>
            <w:tcBorders>
              <w:top w:val="single" w:color="000000" w:sz="4" w:space="0"/>
              <w:left w:val="single" w:color="000000" w:sz="4" w:space="0"/>
              <w:bottom w:val="single" w:color="000000" w:sz="4" w:space="0"/>
              <w:right w:val="single" w:color="000000" w:sz="4" w:space="0"/>
            </w:tcBorders>
            <w:vAlign w:val="center"/>
          </w:tcPr>
          <w:p w14:paraId="4083755B">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影响力从语言开始（超星）</w:t>
            </w:r>
          </w:p>
        </w:tc>
        <w:tc>
          <w:tcPr>
            <w:tcW w:w="1229" w:type="pct"/>
            <w:tcBorders>
              <w:top w:val="single" w:color="000000" w:sz="4" w:space="0"/>
              <w:left w:val="single" w:color="000000" w:sz="4" w:space="0"/>
              <w:bottom w:val="single" w:color="000000" w:sz="4" w:space="0"/>
              <w:right w:val="single" w:color="000000" w:sz="4" w:space="0"/>
            </w:tcBorders>
            <w:vAlign w:val="center"/>
          </w:tcPr>
          <w:p w14:paraId="0E3A0AB7">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上海戏剧学院</w:t>
            </w:r>
          </w:p>
        </w:tc>
        <w:tc>
          <w:tcPr>
            <w:tcW w:w="549" w:type="pct"/>
            <w:tcBorders>
              <w:top w:val="single" w:color="000000" w:sz="4" w:space="0"/>
              <w:left w:val="single" w:color="000000" w:sz="4" w:space="0"/>
              <w:bottom w:val="single" w:color="000000" w:sz="4" w:space="0"/>
              <w:right w:val="single" w:color="000000" w:sz="4" w:space="0"/>
            </w:tcBorders>
            <w:vAlign w:val="center"/>
          </w:tcPr>
          <w:p w14:paraId="63B9BC1C">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王苏 等</w:t>
            </w:r>
          </w:p>
        </w:tc>
        <w:tc>
          <w:tcPr>
            <w:tcW w:w="385" w:type="pct"/>
            <w:tcBorders>
              <w:top w:val="single" w:color="000000" w:sz="4" w:space="0"/>
              <w:left w:val="single" w:color="000000" w:sz="4" w:space="0"/>
              <w:bottom w:val="single" w:color="000000" w:sz="4" w:space="0"/>
              <w:right w:val="single" w:color="000000" w:sz="4" w:space="0"/>
            </w:tcBorders>
            <w:vAlign w:val="center"/>
          </w:tcPr>
          <w:p w14:paraId="67726FC3">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2C3673C4">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 xml:space="preserve">21 </w:t>
            </w:r>
          </w:p>
        </w:tc>
      </w:tr>
      <w:tr w14:paraId="71C248D8">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74239BEF">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6</w:t>
            </w:r>
          </w:p>
        </w:tc>
        <w:tc>
          <w:tcPr>
            <w:tcW w:w="2127" w:type="pct"/>
            <w:tcBorders>
              <w:top w:val="single" w:color="000000" w:sz="4" w:space="0"/>
              <w:left w:val="single" w:color="000000" w:sz="4" w:space="0"/>
              <w:bottom w:val="single" w:color="000000" w:sz="4" w:space="0"/>
              <w:right w:val="single" w:color="000000" w:sz="4" w:space="0"/>
            </w:tcBorders>
            <w:vAlign w:val="center"/>
          </w:tcPr>
          <w:p w14:paraId="15220E1F">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从草根到殿堂：流行音乐导论（超星）</w:t>
            </w:r>
          </w:p>
        </w:tc>
        <w:tc>
          <w:tcPr>
            <w:tcW w:w="1229" w:type="pct"/>
            <w:tcBorders>
              <w:top w:val="single" w:color="000000" w:sz="4" w:space="0"/>
              <w:left w:val="single" w:color="000000" w:sz="4" w:space="0"/>
              <w:bottom w:val="single" w:color="000000" w:sz="4" w:space="0"/>
              <w:right w:val="single" w:color="000000" w:sz="4" w:space="0"/>
            </w:tcBorders>
            <w:vAlign w:val="center"/>
          </w:tcPr>
          <w:p w14:paraId="56847D1F">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上海音乐学院</w:t>
            </w:r>
          </w:p>
        </w:tc>
        <w:tc>
          <w:tcPr>
            <w:tcW w:w="549" w:type="pct"/>
            <w:tcBorders>
              <w:top w:val="single" w:color="000000" w:sz="4" w:space="0"/>
              <w:left w:val="single" w:color="000000" w:sz="4" w:space="0"/>
              <w:bottom w:val="single" w:color="000000" w:sz="4" w:space="0"/>
              <w:right w:val="single" w:color="000000" w:sz="4" w:space="0"/>
            </w:tcBorders>
            <w:vAlign w:val="center"/>
          </w:tcPr>
          <w:p w14:paraId="33C10181">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陶辛 等</w:t>
            </w:r>
          </w:p>
        </w:tc>
        <w:tc>
          <w:tcPr>
            <w:tcW w:w="385" w:type="pct"/>
            <w:tcBorders>
              <w:top w:val="single" w:color="000000" w:sz="4" w:space="0"/>
              <w:left w:val="single" w:color="000000" w:sz="4" w:space="0"/>
              <w:bottom w:val="single" w:color="000000" w:sz="4" w:space="0"/>
              <w:right w:val="single" w:color="000000" w:sz="4" w:space="0"/>
            </w:tcBorders>
            <w:vAlign w:val="center"/>
          </w:tcPr>
          <w:p w14:paraId="0E637347">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184A343A">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 xml:space="preserve">24 </w:t>
            </w:r>
          </w:p>
        </w:tc>
      </w:tr>
      <w:tr w14:paraId="124E8E66">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45717404">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7</w:t>
            </w:r>
          </w:p>
        </w:tc>
        <w:tc>
          <w:tcPr>
            <w:tcW w:w="2127" w:type="pct"/>
            <w:tcBorders>
              <w:top w:val="single" w:color="000000" w:sz="4" w:space="0"/>
              <w:left w:val="single" w:color="000000" w:sz="4" w:space="0"/>
              <w:bottom w:val="single" w:color="000000" w:sz="4" w:space="0"/>
              <w:right w:val="single" w:color="000000" w:sz="4" w:space="0"/>
            </w:tcBorders>
            <w:vAlign w:val="center"/>
          </w:tcPr>
          <w:p w14:paraId="2C7C8682">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人工智能（超星）</w:t>
            </w:r>
          </w:p>
        </w:tc>
        <w:tc>
          <w:tcPr>
            <w:tcW w:w="1229" w:type="pct"/>
            <w:tcBorders>
              <w:top w:val="single" w:color="000000" w:sz="4" w:space="0"/>
              <w:left w:val="single" w:color="000000" w:sz="4" w:space="0"/>
              <w:bottom w:val="single" w:color="000000" w:sz="4" w:space="0"/>
              <w:right w:val="single" w:color="000000" w:sz="4" w:space="0"/>
            </w:tcBorders>
            <w:vAlign w:val="center"/>
          </w:tcPr>
          <w:p w14:paraId="404106E3">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上海大学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19B20E41">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顾骏</w:t>
            </w:r>
          </w:p>
        </w:tc>
        <w:tc>
          <w:tcPr>
            <w:tcW w:w="385" w:type="pct"/>
            <w:tcBorders>
              <w:top w:val="single" w:color="000000" w:sz="4" w:space="0"/>
              <w:left w:val="single" w:color="000000" w:sz="4" w:space="0"/>
              <w:bottom w:val="single" w:color="000000" w:sz="4" w:space="0"/>
              <w:right w:val="single" w:color="000000" w:sz="4" w:space="0"/>
            </w:tcBorders>
            <w:vAlign w:val="center"/>
          </w:tcPr>
          <w:p w14:paraId="5ED99AA5">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1</w:t>
            </w:r>
          </w:p>
        </w:tc>
        <w:tc>
          <w:tcPr>
            <w:tcW w:w="391" w:type="pct"/>
            <w:tcBorders>
              <w:top w:val="single" w:color="000000" w:sz="4" w:space="0"/>
              <w:left w:val="single" w:color="000000" w:sz="4" w:space="0"/>
              <w:bottom w:val="single" w:color="000000" w:sz="4" w:space="0"/>
              <w:right w:val="single" w:color="000000" w:sz="4" w:space="0"/>
            </w:tcBorders>
            <w:vAlign w:val="center"/>
          </w:tcPr>
          <w:p w14:paraId="5D0E8D46">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20</w:t>
            </w:r>
          </w:p>
        </w:tc>
      </w:tr>
      <w:tr w14:paraId="772BBB30">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6AB99BF8">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8</w:t>
            </w:r>
          </w:p>
        </w:tc>
        <w:tc>
          <w:tcPr>
            <w:tcW w:w="2127" w:type="pct"/>
            <w:tcBorders>
              <w:top w:val="single" w:color="000000" w:sz="4" w:space="0"/>
              <w:left w:val="single" w:color="000000" w:sz="4" w:space="0"/>
              <w:bottom w:val="single" w:color="000000" w:sz="4" w:space="0"/>
              <w:right w:val="single" w:color="000000" w:sz="4" w:space="0"/>
            </w:tcBorders>
            <w:vAlign w:val="center"/>
          </w:tcPr>
          <w:p w14:paraId="6DA16CC8">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马克思主义的时代解读（超星）</w:t>
            </w:r>
          </w:p>
        </w:tc>
        <w:tc>
          <w:tcPr>
            <w:tcW w:w="1229" w:type="pct"/>
            <w:tcBorders>
              <w:top w:val="single" w:color="000000" w:sz="4" w:space="0"/>
              <w:left w:val="single" w:color="000000" w:sz="4" w:space="0"/>
              <w:bottom w:val="single" w:color="000000" w:sz="4" w:space="0"/>
              <w:right w:val="single" w:color="000000" w:sz="4" w:space="0"/>
            </w:tcBorders>
            <w:vAlign w:val="center"/>
          </w:tcPr>
          <w:p w14:paraId="64D71FE0">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复旦大学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2BEED1E2">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吴晓明</w:t>
            </w:r>
          </w:p>
        </w:tc>
        <w:tc>
          <w:tcPr>
            <w:tcW w:w="385" w:type="pct"/>
            <w:tcBorders>
              <w:top w:val="single" w:color="000000" w:sz="4" w:space="0"/>
              <w:left w:val="single" w:color="000000" w:sz="4" w:space="0"/>
              <w:bottom w:val="single" w:color="000000" w:sz="4" w:space="0"/>
              <w:right w:val="single" w:color="000000" w:sz="4" w:space="0"/>
            </w:tcBorders>
            <w:vAlign w:val="center"/>
          </w:tcPr>
          <w:p w14:paraId="03F68819">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1</w:t>
            </w:r>
          </w:p>
        </w:tc>
        <w:tc>
          <w:tcPr>
            <w:tcW w:w="391" w:type="pct"/>
            <w:tcBorders>
              <w:top w:val="single" w:color="000000" w:sz="4" w:space="0"/>
              <w:left w:val="single" w:color="000000" w:sz="4" w:space="0"/>
              <w:bottom w:val="single" w:color="000000" w:sz="4" w:space="0"/>
              <w:right w:val="single" w:color="000000" w:sz="4" w:space="0"/>
            </w:tcBorders>
            <w:vAlign w:val="center"/>
          </w:tcPr>
          <w:p w14:paraId="23CFD504">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 xml:space="preserve">18 </w:t>
            </w:r>
          </w:p>
        </w:tc>
      </w:tr>
      <w:tr w14:paraId="5E6EB64C">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63B91E3E">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9</w:t>
            </w:r>
          </w:p>
        </w:tc>
        <w:tc>
          <w:tcPr>
            <w:tcW w:w="2127" w:type="pct"/>
            <w:tcBorders>
              <w:top w:val="single" w:color="000000" w:sz="4" w:space="0"/>
              <w:left w:val="single" w:color="000000" w:sz="4" w:space="0"/>
              <w:bottom w:val="single" w:color="000000" w:sz="4" w:space="0"/>
              <w:right w:val="single" w:color="000000" w:sz="4" w:space="0"/>
            </w:tcBorders>
            <w:vAlign w:val="center"/>
          </w:tcPr>
          <w:p w14:paraId="4FCA0976">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中国古典小说巅峰：四大名著鉴赏（超星）</w:t>
            </w:r>
          </w:p>
        </w:tc>
        <w:tc>
          <w:tcPr>
            <w:tcW w:w="1229" w:type="pct"/>
            <w:tcBorders>
              <w:top w:val="single" w:color="000000" w:sz="4" w:space="0"/>
              <w:left w:val="single" w:color="000000" w:sz="4" w:space="0"/>
              <w:bottom w:val="single" w:color="000000" w:sz="4" w:space="0"/>
              <w:right w:val="single" w:color="000000" w:sz="4" w:space="0"/>
            </w:tcBorders>
            <w:vAlign w:val="center"/>
          </w:tcPr>
          <w:p w14:paraId="14D9E503">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中国红楼梦学会</w:t>
            </w:r>
          </w:p>
        </w:tc>
        <w:tc>
          <w:tcPr>
            <w:tcW w:w="549" w:type="pct"/>
            <w:tcBorders>
              <w:top w:val="single" w:color="000000" w:sz="4" w:space="0"/>
              <w:left w:val="single" w:color="000000" w:sz="4" w:space="0"/>
              <w:bottom w:val="single" w:color="000000" w:sz="4" w:space="0"/>
              <w:right w:val="single" w:color="000000" w:sz="4" w:space="0"/>
            </w:tcBorders>
            <w:vAlign w:val="center"/>
          </w:tcPr>
          <w:p w14:paraId="06336236">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蔡义江</w:t>
            </w:r>
          </w:p>
        </w:tc>
        <w:tc>
          <w:tcPr>
            <w:tcW w:w="385" w:type="pct"/>
            <w:tcBorders>
              <w:top w:val="single" w:color="000000" w:sz="4" w:space="0"/>
              <w:left w:val="single" w:color="000000" w:sz="4" w:space="0"/>
              <w:bottom w:val="single" w:color="000000" w:sz="4" w:space="0"/>
              <w:right w:val="single" w:color="000000" w:sz="4" w:space="0"/>
            </w:tcBorders>
            <w:vAlign w:val="center"/>
          </w:tcPr>
          <w:p w14:paraId="7C4B54FB">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4</w:t>
            </w:r>
          </w:p>
        </w:tc>
        <w:tc>
          <w:tcPr>
            <w:tcW w:w="391" w:type="pct"/>
            <w:tcBorders>
              <w:top w:val="single" w:color="000000" w:sz="4" w:space="0"/>
              <w:left w:val="single" w:color="000000" w:sz="4" w:space="0"/>
              <w:bottom w:val="single" w:color="000000" w:sz="4" w:space="0"/>
              <w:right w:val="single" w:color="000000" w:sz="4" w:space="0"/>
            </w:tcBorders>
            <w:vAlign w:val="center"/>
          </w:tcPr>
          <w:p w14:paraId="71081731">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 xml:space="preserve">56 </w:t>
            </w:r>
          </w:p>
        </w:tc>
      </w:tr>
      <w:tr w14:paraId="4D88A469">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5854796B">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10</w:t>
            </w:r>
          </w:p>
        </w:tc>
        <w:tc>
          <w:tcPr>
            <w:tcW w:w="2127" w:type="pct"/>
            <w:tcBorders>
              <w:top w:val="single" w:color="000000" w:sz="4" w:space="0"/>
              <w:left w:val="single" w:color="000000" w:sz="4" w:space="0"/>
              <w:bottom w:val="single" w:color="000000" w:sz="4" w:space="0"/>
              <w:right w:val="single" w:color="000000" w:sz="4" w:space="0"/>
            </w:tcBorders>
            <w:vAlign w:val="center"/>
          </w:tcPr>
          <w:p w14:paraId="3BC2E8B8">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化妆品赏析与应用（超星）</w:t>
            </w:r>
          </w:p>
        </w:tc>
        <w:tc>
          <w:tcPr>
            <w:tcW w:w="1229" w:type="pct"/>
            <w:tcBorders>
              <w:top w:val="single" w:color="000000" w:sz="4" w:space="0"/>
              <w:left w:val="single" w:color="000000" w:sz="4" w:space="0"/>
              <w:bottom w:val="single" w:color="000000" w:sz="4" w:space="0"/>
              <w:right w:val="single" w:color="000000" w:sz="4" w:space="0"/>
            </w:tcBorders>
            <w:vAlign w:val="center"/>
          </w:tcPr>
          <w:p w14:paraId="3F66B56F">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四川大学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624B2DF3">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李利</w:t>
            </w:r>
          </w:p>
        </w:tc>
        <w:tc>
          <w:tcPr>
            <w:tcW w:w="385" w:type="pct"/>
            <w:tcBorders>
              <w:top w:val="single" w:color="000000" w:sz="4" w:space="0"/>
              <w:left w:val="single" w:color="000000" w:sz="4" w:space="0"/>
              <w:bottom w:val="single" w:color="000000" w:sz="4" w:space="0"/>
              <w:right w:val="single" w:color="000000" w:sz="4" w:space="0"/>
            </w:tcBorders>
            <w:vAlign w:val="center"/>
          </w:tcPr>
          <w:p w14:paraId="792EC02E">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1</w:t>
            </w:r>
          </w:p>
        </w:tc>
        <w:tc>
          <w:tcPr>
            <w:tcW w:w="391" w:type="pct"/>
            <w:tcBorders>
              <w:top w:val="single" w:color="000000" w:sz="4" w:space="0"/>
              <w:left w:val="single" w:color="000000" w:sz="4" w:space="0"/>
              <w:bottom w:val="single" w:color="000000" w:sz="4" w:space="0"/>
              <w:right w:val="single" w:color="000000" w:sz="4" w:space="0"/>
            </w:tcBorders>
            <w:vAlign w:val="center"/>
          </w:tcPr>
          <w:p w14:paraId="118F9D0D">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 xml:space="preserve">16 </w:t>
            </w:r>
          </w:p>
        </w:tc>
      </w:tr>
      <w:tr w14:paraId="6FEBC467">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0E181BD3">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11</w:t>
            </w:r>
          </w:p>
        </w:tc>
        <w:tc>
          <w:tcPr>
            <w:tcW w:w="2127" w:type="pct"/>
            <w:tcBorders>
              <w:top w:val="single" w:color="000000" w:sz="4" w:space="0"/>
              <w:left w:val="single" w:color="000000" w:sz="4" w:space="0"/>
              <w:bottom w:val="single" w:color="000000" w:sz="4" w:space="0"/>
              <w:right w:val="single" w:color="000000" w:sz="4" w:space="0"/>
            </w:tcBorders>
            <w:vAlign w:val="center"/>
          </w:tcPr>
          <w:p w14:paraId="4DF032A9">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女生穿搭技巧（超星）</w:t>
            </w:r>
          </w:p>
        </w:tc>
        <w:tc>
          <w:tcPr>
            <w:tcW w:w="1229" w:type="pct"/>
            <w:tcBorders>
              <w:top w:val="single" w:color="000000" w:sz="4" w:space="0"/>
              <w:left w:val="single" w:color="000000" w:sz="4" w:space="0"/>
              <w:bottom w:val="single" w:color="000000" w:sz="4" w:space="0"/>
              <w:right w:val="single" w:color="000000" w:sz="4" w:space="0"/>
            </w:tcBorders>
            <w:vAlign w:val="center"/>
          </w:tcPr>
          <w:p w14:paraId="12D46267">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南昌大学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78CFB732">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吴小吟</w:t>
            </w:r>
          </w:p>
        </w:tc>
        <w:tc>
          <w:tcPr>
            <w:tcW w:w="385" w:type="pct"/>
            <w:tcBorders>
              <w:top w:val="single" w:color="000000" w:sz="4" w:space="0"/>
              <w:left w:val="single" w:color="000000" w:sz="4" w:space="0"/>
              <w:bottom w:val="single" w:color="000000" w:sz="4" w:space="0"/>
              <w:right w:val="single" w:color="000000" w:sz="4" w:space="0"/>
            </w:tcBorders>
            <w:vAlign w:val="center"/>
          </w:tcPr>
          <w:p w14:paraId="53B3F8B1">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3A587E22">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21</w:t>
            </w:r>
          </w:p>
        </w:tc>
      </w:tr>
      <w:tr w14:paraId="4C5D831A">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4EE176B9">
            <w:pPr>
              <w:widowControl/>
              <w:jc w:val="center"/>
              <w:textAlignment w:val="center"/>
              <w:rPr>
                <w:rFonts w:ascii="宋体" w:hAnsi="宋体" w:eastAsia="宋体" w:cs="微软雅黑"/>
                <w:color w:val="000000"/>
                <w:kern w:val="0"/>
                <w:sz w:val="20"/>
                <w:szCs w:val="20"/>
                <w:lang w:bidi="ar"/>
              </w:rPr>
            </w:pPr>
            <w:r>
              <w:rPr>
                <w:rFonts w:ascii="宋体" w:hAnsi="宋体" w:eastAsia="宋体" w:cs="微软雅黑"/>
                <w:color w:val="000000"/>
                <w:kern w:val="0"/>
                <w:sz w:val="20"/>
                <w:szCs w:val="20"/>
                <w:lang w:bidi="ar"/>
              </w:rPr>
              <w:t>12</w:t>
            </w:r>
          </w:p>
        </w:tc>
        <w:tc>
          <w:tcPr>
            <w:tcW w:w="2127" w:type="pct"/>
            <w:tcBorders>
              <w:top w:val="single" w:color="000000" w:sz="4" w:space="0"/>
              <w:left w:val="single" w:color="000000" w:sz="4" w:space="0"/>
              <w:bottom w:val="single" w:color="000000" w:sz="4" w:space="0"/>
              <w:right w:val="single" w:color="000000" w:sz="4" w:space="0"/>
            </w:tcBorders>
            <w:vAlign w:val="center"/>
          </w:tcPr>
          <w:p w14:paraId="3A9484E7">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艺术与审美</w:t>
            </w:r>
          </w:p>
        </w:tc>
        <w:tc>
          <w:tcPr>
            <w:tcW w:w="1229" w:type="pct"/>
            <w:tcBorders>
              <w:top w:val="single" w:color="000000" w:sz="4" w:space="0"/>
              <w:left w:val="single" w:color="000000" w:sz="4" w:space="0"/>
              <w:bottom w:val="single" w:color="000000" w:sz="4" w:space="0"/>
              <w:right w:val="single" w:color="000000" w:sz="4" w:space="0"/>
            </w:tcBorders>
            <w:vAlign w:val="center"/>
          </w:tcPr>
          <w:p w14:paraId="6EBB68C2">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北京大学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26AEC853">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叶朗</w:t>
            </w:r>
          </w:p>
        </w:tc>
        <w:tc>
          <w:tcPr>
            <w:tcW w:w="385" w:type="pct"/>
            <w:tcBorders>
              <w:top w:val="single" w:color="000000" w:sz="4" w:space="0"/>
              <w:left w:val="single" w:color="000000" w:sz="4" w:space="0"/>
              <w:bottom w:val="single" w:color="000000" w:sz="4" w:space="0"/>
              <w:right w:val="single" w:color="000000" w:sz="4" w:space="0"/>
            </w:tcBorders>
            <w:vAlign w:val="center"/>
          </w:tcPr>
          <w:p w14:paraId="1A47D6B8">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51051E05">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46</w:t>
            </w:r>
          </w:p>
        </w:tc>
      </w:tr>
      <w:tr w14:paraId="3B197A71">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5B55FF94">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1</w:t>
            </w:r>
            <w:r>
              <w:rPr>
                <w:rFonts w:ascii="宋体" w:hAnsi="宋体" w:eastAsia="宋体" w:cs="微软雅黑"/>
                <w:color w:val="000000"/>
                <w:kern w:val="0"/>
                <w:sz w:val="20"/>
                <w:szCs w:val="20"/>
                <w:lang w:bidi="ar"/>
              </w:rPr>
              <w:t>3</w:t>
            </w:r>
          </w:p>
        </w:tc>
        <w:tc>
          <w:tcPr>
            <w:tcW w:w="2127" w:type="pct"/>
            <w:tcBorders>
              <w:top w:val="single" w:color="000000" w:sz="4" w:space="0"/>
              <w:left w:val="single" w:color="000000" w:sz="4" w:space="0"/>
              <w:bottom w:val="single" w:color="000000" w:sz="4" w:space="0"/>
              <w:right w:val="single" w:color="000000" w:sz="4" w:space="0"/>
            </w:tcBorders>
            <w:vAlign w:val="center"/>
          </w:tcPr>
          <w:p w14:paraId="0D3AAC42">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舌尖上的历史与文化</w:t>
            </w:r>
          </w:p>
        </w:tc>
        <w:tc>
          <w:tcPr>
            <w:tcW w:w="1229" w:type="pct"/>
            <w:tcBorders>
              <w:top w:val="single" w:color="000000" w:sz="4" w:space="0"/>
              <w:left w:val="single" w:color="000000" w:sz="4" w:space="0"/>
              <w:bottom w:val="single" w:color="000000" w:sz="4" w:space="0"/>
              <w:right w:val="single" w:color="000000" w:sz="4" w:space="0"/>
            </w:tcBorders>
            <w:vAlign w:val="center"/>
          </w:tcPr>
          <w:p w14:paraId="1EEF0B23">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中国农业大学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538B092B">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胡小松</w:t>
            </w:r>
          </w:p>
        </w:tc>
        <w:tc>
          <w:tcPr>
            <w:tcW w:w="385" w:type="pct"/>
            <w:tcBorders>
              <w:top w:val="single" w:color="000000" w:sz="4" w:space="0"/>
              <w:left w:val="single" w:color="000000" w:sz="4" w:space="0"/>
              <w:bottom w:val="single" w:color="000000" w:sz="4" w:space="0"/>
              <w:right w:val="single" w:color="000000" w:sz="4" w:space="0"/>
            </w:tcBorders>
            <w:vAlign w:val="center"/>
          </w:tcPr>
          <w:p w14:paraId="17EB8D17">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4290765C">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32</w:t>
            </w:r>
          </w:p>
        </w:tc>
      </w:tr>
      <w:tr w14:paraId="11DD90EA">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3FD8FD0D">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1</w:t>
            </w:r>
            <w:r>
              <w:rPr>
                <w:rFonts w:ascii="宋体" w:hAnsi="宋体" w:eastAsia="宋体" w:cs="微软雅黑"/>
                <w:color w:val="000000"/>
                <w:kern w:val="0"/>
                <w:sz w:val="20"/>
                <w:szCs w:val="20"/>
                <w:lang w:bidi="ar"/>
              </w:rPr>
              <w:t>4</w:t>
            </w:r>
          </w:p>
        </w:tc>
        <w:tc>
          <w:tcPr>
            <w:tcW w:w="2127" w:type="pct"/>
            <w:tcBorders>
              <w:top w:val="single" w:color="000000" w:sz="4" w:space="0"/>
              <w:left w:val="single" w:color="000000" w:sz="4" w:space="0"/>
              <w:bottom w:val="single" w:color="000000" w:sz="4" w:space="0"/>
              <w:right w:val="single" w:color="000000" w:sz="4" w:space="0"/>
            </w:tcBorders>
            <w:vAlign w:val="center"/>
          </w:tcPr>
          <w:p w14:paraId="0270A7C7">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楚辞鉴赏与诵读</w:t>
            </w:r>
          </w:p>
        </w:tc>
        <w:tc>
          <w:tcPr>
            <w:tcW w:w="1229" w:type="pct"/>
            <w:tcBorders>
              <w:top w:val="single" w:color="000000" w:sz="4" w:space="0"/>
              <w:left w:val="single" w:color="000000" w:sz="4" w:space="0"/>
              <w:bottom w:val="single" w:color="000000" w:sz="4" w:space="0"/>
              <w:right w:val="single" w:color="000000" w:sz="4" w:space="0"/>
            </w:tcBorders>
            <w:vAlign w:val="center"/>
          </w:tcPr>
          <w:p w14:paraId="36E13EC8">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湖南理工学院</w:t>
            </w:r>
          </w:p>
        </w:tc>
        <w:tc>
          <w:tcPr>
            <w:tcW w:w="549" w:type="pct"/>
            <w:tcBorders>
              <w:top w:val="single" w:color="000000" w:sz="4" w:space="0"/>
              <w:left w:val="single" w:color="000000" w:sz="4" w:space="0"/>
              <w:bottom w:val="single" w:color="000000" w:sz="4" w:space="0"/>
              <w:right w:val="single" w:color="000000" w:sz="4" w:space="0"/>
            </w:tcBorders>
            <w:vAlign w:val="center"/>
          </w:tcPr>
          <w:p w14:paraId="7A324F0E">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龚红林</w:t>
            </w:r>
          </w:p>
        </w:tc>
        <w:tc>
          <w:tcPr>
            <w:tcW w:w="385" w:type="pct"/>
            <w:tcBorders>
              <w:top w:val="single" w:color="000000" w:sz="4" w:space="0"/>
              <w:left w:val="single" w:color="000000" w:sz="4" w:space="0"/>
              <w:bottom w:val="single" w:color="000000" w:sz="4" w:space="0"/>
              <w:right w:val="single" w:color="000000" w:sz="4" w:space="0"/>
            </w:tcBorders>
            <w:vAlign w:val="center"/>
          </w:tcPr>
          <w:p w14:paraId="770FB91B">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313D25BD">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33</w:t>
            </w:r>
          </w:p>
        </w:tc>
      </w:tr>
      <w:tr w14:paraId="561D4196">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3912D511">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1</w:t>
            </w:r>
            <w:r>
              <w:rPr>
                <w:rFonts w:ascii="宋体" w:hAnsi="宋体" w:eastAsia="宋体" w:cs="微软雅黑"/>
                <w:color w:val="000000"/>
                <w:kern w:val="0"/>
                <w:sz w:val="20"/>
                <w:szCs w:val="20"/>
                <w:lang w:bidi="ar"/>
              </w:rPr>
              <w:t>5</w:t>
            </w:r>
          </w:p>
        </w:tc>
        <w:tc>
          <w:tcPr>
            <w:tcW w:w="2127" w:type="pct"/>
            <w:tcBorders>
              <w:top w:val="single" w:color="000000" w:sz="4" w:space="0"/>
              <w:left w:val="single" w:color="000000" w:sz="4" w:space="0"/>
              <w:bottom w:val="single" w:color="000000" w:sz="4" w:space="0"/>
              <w:right w:val="single" w:color="000000" w:sz="4" w:space="0"/>
            </w:tcBorders>
            <w:vAlign w:val="center"/>
          </w:tcPr>
          <w:p w14:paraId="2284B0B0">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低碳生活与绿色文明</w:t>
            </w:r>
          </w:p>
        </w:tc>
        <w:tc>
          <w:tcPr>
            <w:tcW w:w="1229" w:type="pct"/>
            <w:tcBorders>
              <w:top w:val="single" w:color="000000" w:sz="4" w:space="0"/>
              <w:left w:val="single" w:color="000000" w:sz="4" w:space="0"/>
              <w:bottom w:val="single" w:color="000000" w:sz="4" w:space="0"/>
              <w:right w:val="single" w:color="000000" w:sz="4" w:space="0"/>
            </w:tcBorders>
            <w:vAlign w:val="center"/>
          </w:tcPr>
          <w:p w14:paraId="577B1CAA">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华南农业大学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29077F99">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吕辉雄</w:t>
            </w:r>
          </w:p>
        </w:tc>
        <w:tc>
          <w:tcPr>
            <w:tcW w:w="385" w:type="pct"/>
            <w:tcBorders>
              <w:top w:val="single" w:color="000000" w:sz="4" w:space="0"/>
              <w:left w:val="single" w:color="000000" w:sz="4" w:space="0"/>
              <w:bottom w:val="single" w:color="000000" w:sz="4" w:space="0"/>
              <w:right w:val="single" w:color="000000" w:sz="4" w:space="0"/>
            </w:tcBorders>
            <w:vAlign w:val="center"/>
          </w:tcPr>
          <w:p w14:paraId="1FB6E242">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4612B101">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29</w:t>
            </w:r>
          </w:p>
        </w:tc>
      </w:tr>
      <w:tr w14:paraId="504A767A">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016FD139">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1</w:t>
            </w:r>
            <w:r>
              <w:rPr>
                <w:rFonts w:ascii="宋体" w:hAnsi="宋体" w:eastAsia="宋体" w:cs="微软雅黑"/>
                <w:color w:val="000000"/>
                <w:kern w:val="0"/>
                <w:sz w:val="20"/>
                <w:szCs w:val="20"/>
                <w:lang w:bidi="ar"/>
              </w:rPr>
              <w:t>6</w:t>
            </w:r>
          </w:p>
        </w:tc>
        <w:tc>
          <w:tcPr>
            <w:tcW w:w="2127" w:type="pct"/>
            <w:tcBorders>
              <w:top w:val="single" w:color="000000" w:sz="4" w:space="0"/>
              <w:left w:val="single" w:color="000000" w:sz="4" w:space="0"/>
              <w:bottom w:val="single" w:color="000000" w:sz="4" w:space="0"/>
              <w:right w:val="single" w:color="000000" w:sz="4" w:space="0"/>
            </w:tcBorders>
            <w:vAlign w:val="center"/>
          </w:tcPr>
          <w:p w14:paraId="39BA373F">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中国古代文学名作导读</w:t>
            </w:r>
          </w:p>
        </w:tc>
        <w:tc>
          <w:tcPr>
            <w:tcW w:w="1229" w:type="pct"/>
            <w:tcBorders>
              <w:top w:val="single" w:color="000000" w:sz="4" w:space="0"/>
              <w:left w:val="single" w:color="000000" w:sz="4" w:space="0"/>
              <w:bottom w:val="single" w:color="000000" w:sz="4" w:space="0"/>
              <w:right w:val="single" w:color="000000" w:sz="4" w:space="0"/>
            </w:tcBorders>
            <w:vAlign w:val="center"/>
          </w:tcPr>
          <w:p w14:paraId="37E646ED">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宝鸡文理学院</w:t>
            </w:r>
          </w:p>
        </w:tc>
        <w:tc>
          <w:tcPr>
            <w:tcW w:w="549" w:type="pct"/>
            <w:tcBorders>
              <w:top w:val="single" w:color="000000" w:sz="4" w:space="0"/>
              <w:left w:val="single" w:color="000000" w:sz="4" w:space="0"/>
              <w:bottom w:val="single" w:color="000000" w:sz="4" w:space="0"/>
              <w:right w:val="single" w:color="000000" w:sz="4" w:space="0"/>
            </w:tcBorders>
            <w:vAlign w:val="center"/>
          </w:tcPr>
          <w:p w14:paraId="183BCBA4">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兰拉成</w:t>
            </w:r>
          </w:p>
        </w:tc>
        <w:tc>
          <w:tcPr>
            <w:tcW w:w="385" w:type="pct"/>
            <w:tcBorders>
              <w:top w:val="single" w:color="000000" w:sz="4" w:space="0"/>
              <w:left w:val="single" w:color="000000" w:sz="4" w:space="0"/>
              <w:bottom w:val="single" w:color="000000" w:sz="4" w:space="0"/>
              <w:right w:val="single" w:color="000000" w:sz="4" w:space="0"/>
            </w:tcBorders>
            <w:vAlign w:val="center"/>
          </w:tcPr>
          <w:p w14:paraId="49000860">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214E34C0">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28</w:t>
            </w:r>
          </w:p>
        </w:tc>
      </w:tr>
      <w:tr w14:paraId="6F46F8F0">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19715C41">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1</w:t>
            </w:r>
            <w:r>
              <w:rPr>
                <w:rFonts w:ascii="宋体" w:hAnsi="宋体" w:eastAsia="宋体" w:cs="微软雅黑"/>
                <w:color w:val="000000"/>
                <w:kern w:val="0"/>
                <w:sz w:val="20"/>
                <w:szCs w:val="20"/>
                <w:lang w:bidi="ar"/>
              </w:rPr>
              <w:t>7</w:t>
            </w:r>
          </w:p>
        </w:tc>
        <w:tc>
          <w:tcPr>
            <w:tcW w:w="2127" w:type="pct"/>
            <w:tcBorders>
              <w:top w:val="single" w:color="000000" w:sz="4" w:space="0"/>
              <w:left w:val="single" w:color="000000" w:sz="4" w:space="0"/>
              <w:bottom w:val="single" w:color="000000" w:sz="4" w:space="0"/>
              <w:right w:val="single" w:color="000000" w:sz="4" w:space="0"/>
            </w:tcBorders>
            <w:vAlign w:val="center"/>
          </w:tcPr>
          <w:p w14:paraId="2CECD7C5">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欧美电影文化</w:t>
            </w:r>
          </w:p>
        </w:tc>
        <w:tc>
          <w:tcPr>
            <w:tcW w:w="1229" w:type="pct"/>
            <w:tcBorders>
              <w:top w:val="single" w:color="000000" w:sz="4" w:space="0"/>
              <w:left w:val="single" w:color="000000" w:sz="4" w:space="0"/>
              <w:bottom w:val="single" w:color="000000" w:sz="4" w:space="0"/>
              <w:right w:val="single" w:color="000000" w:sz="4" w:space="0"/>
            </w:tcBorders>
            <w:vAlign w:val="center"/>
          </w:tcPr>
          <w:p w14:paraId="151E7636">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上海工程技术大学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4CA9C0B2">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彭兴伟</w:t>
            </w:r>
          </w:p>
        </w:tc>
        <w:tc>
          <w:tcPr>
            <w:tcW w:w="385" w:type="pct"/>
            <w:tcBorders>
              <w:top w:val="single" w:color="000000" w:sz="4" w:space="0"/>
              <w:left w:val="single" w:color="000000" w:sz="4" w:space="0"/>
              <w:bottom w:val="single" w:color="000000" w:sz="4" w:space="0"/>
              <w:right w:val="single" w:color="000000" w:sz="4" w:space="0"/>
            </w:tcBorders>
            <w:vAlign w:val="center"/>
          </w:tcPr>
          <w:p w14:paraId="275246A8">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1A6D5447">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32</w:t>
            </w:r>
          </w:p>
        </w:tc>
      </w:tr>
      <w:tr w14:paraId="66A0F99C">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2F09D2E0">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1</w:t>
            </w:r>
            <w:r>
              <w:rPr>
                <w:rFonts w:ascii="宋体" w:hAnsi="宋体" w:eastAsia="宋体" w:cs="微软雅黑"/>
                <w:color w:val="000000"/>
                <w:kern w:val="0"/>
                <w:sz w:val="20"/>
                <w:szCs w:val="20"/>
                <w:lang w:bidi="ar"/>
              </w:rPr>
              <w:t>8</w:t>
            </w:r>
          </w:p>
        </w:tc>
        <w:tc>
          <w:tcPr>
            <w:tcW w:w="2127" w:type="pct"/>
            <w:tcBorders>
              <w:top w:val="single" w:color="000000" w:sz="4" w:space="0"/>
              <w:left w:val="single" w:color="000000" w:sz="4" w:space="0"/>
              <w:bottom w:val="single" w:color="000000" w:sz="4" w:space="0"/>
              <w:right w:val="single" w:color="000000" w:sz="4" w:space="0"/>
            </w:tcBorders>
            <w:vAlign w:val="center"/>
          </w:tcPr>
          <w:p w14:paraId="26EBB943">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艺术与审美</w:t>
            </w:r>
          </w:p>
        </w:tc>
        <w:tc>
          <w:tcPr>
            <w:tcW w:w="1229" w:type="pct"/>
            <w:tcBorders>
              <w:top w:val="single" w:color="000000" w:sz="4" w:space="0"/>
              <w:left w:val="single" w:color="000000" w:sz="4" w:space="0"/>
              <w:bottom w:val="single" w:color="000000" w:sz="4" w:space="0"/>
              <w:right w:val="single" w:color="000000" w:sz="4" w:space="0"/>
            </w:tcBorders>
            <w:vAlign w:val="center"/>
          </w:tcPr>
          <w:p w14:paraId="3C2F09AB">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北京大学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7392C627">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叶朗</w:t>
            </w:r>
          </w:p>
        </w:tc>
        <w:tc>
          <w:tcPr>
            <w:tcW w:w="385" w:type="pct"/>
            <w:tcBorders>
              <w:top w:val="single" w:color="000000" w:sz="4" w:space="0"/>
              <w:left w:val="single" w:color="000000" w:sz="4" w:space="0"/>
              <w:bottom w:val="single" w:color="000000" w:sz="4" w:space="0"/>
              <w:right w:val="single" w:color="000000" w:sz="4" w:space="0"/>
            </w:tcBorders>
            <w:vAlign w:val="center"/>
          </w:tcPr>
          <w:p w14:paraId="60C8A89F">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0CF9CFAE">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46</w:t>
            </w:r>
          </w:p>
        </w:tc>
      </w:tr>
      <w:tr w14:paraId="65525E61">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3D35A6D8">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1</w:t>
            </w:r>
            <w:r>
              <w:rPr>
                <w:rFonts w:ascii="宋体" w:hAnsi="宋体" w:eastAsia="宋体" w:cs="微软雅黑"/>
                <w:color w:val="000000"/>
                <w:kern w:val="0"/>
                <w:sz w:val="20"/>
                <w:szCs w:val="20"/>
                <w:lang w:bidi="ar"/>
              </w:rPr>
              <w:t>9</w:t>
            </w:r>
          </w:p>
        </w:tc>
        <w:tc>
          <w:tcPr>
            <w:tcW w:w="2127" w:type="pct"/>
            <w:tcBorders>
              <w:top w:val="single" w:color="000000" w:sz="4" w:space="0"/>
              <w:left w:val="single" w:color="000000" w:sz="4" w:space="0"/>
              <w:bottom w:val="single" w:color="000000" w:sz="4" w:space="0"/>
              <w:right w:val="single" w:color="000000" w:sz="4" w:space="0"/>
            </w:tcBorders>
            <w:vAlign w:val="center"/>
          </w:tcPr>
          <w:p w14:paraId="4E4E8EED">
            <w:pPr>
              <w:widowControl/>
              <w:jc w:val="center"/>
              <w:textAlignment w:val="center"/>
              <w:rPr>
                <w:rFonts w:ascii="宋体" w:hAnsi="宋体" w:eastAsia="宋体" w:cs="微软雅黑"/>
                <w:color w:val="000000"/>
                <w:kern w:val="0"/>
                <w:sz w:val="20"/>
                <w:szCs w:val="20"/>
                <w:lang w:bidi="ar"/>
              </w:rPr>
            </w:pPr>
            <w:r>
              <w:rPr>
                <w:rFonts w:ascii="宋体" w:hAnsi="宋体" w:eastAsia="宋体" w:cs="微软雅黑"/>
                <w:color w:val="000000"/>
                <w:kern w:val="0"/>
                <w:sz w:val="20"/>
                <w:szCs w:val="20"/>
                <w:lang w:bidi="ar"/>
              </w:rPr>
              <w:t>我们住在“音乐世界”</w:t>
            </w:r>
          </w:p>
        </w:tc>
        <w:tc>
          <w:tcPr>
            <w:tcW w:w="1229" w:type="pct"/>
            <w:tcBorders>
              <w:top w:val="single" w:color="000000" w:sz="4" w:space="0"/>
              <w:left w:val="single" w:color="000000" w:sz="4" w:space="0"/>
              <w:bottom w:val="single" w:color="000000" w:sz="4" w:space="0"/>
              <w:right w:val="single" w:color="000000" w:sz="4" w:space="0"/>
            </w:tcBorders>
            <w:vAlign w:val="center"/>
          </w:tcPr>
          <w:p w14:paraId="36CDE780">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武汉东湖学院</w:t>
            </w:r>
          </w:p>
        </w:tc>
        <w:tc>
          <w:tcPr>
            <w:tcW w:w="549" w:type="pct"/>
            <w:tcBorders>
              <w:top w:val="single" w:color="000000" w:sz="4" w:space="0"/>
              <w:left w:val="single" w:color="000000" w:sz="4" w:space="0"/>
              <w:bottom w:val="single" w:color="000000" w:sz="4" w:space="0"/>
              <w:right w:val="single" w:color="000000" w:sz="4" w:space="0"/>
            </w:tcBorders>
            <w:vAlign w:val="center"/>
          </w:tcPr>
          <w:p w14:paraId="1436E555">
            <w:pPr>
              <w:widowControl/>
              <w:jc w:val="center"/>
              <w:textAlignment w:val="center"/>
              <w:rPr>
                <w:rFonts w:ascii="宋体" w:hAnsi="宋体" w:eastAsia="宋体" w:cs="微软雅黑"/>
                <w:color w:val="000000"/>
                <w:kern w:val="0"/>
                <w:sz w:val="20"/>
                <w:szCs w:val="20"/>
                <w:lang w:bidi="ar"/>
              </w:rPr>
            </w:pPr>
            <w:r>
              <w:rPr>
                <w:rFonts w:ascii="宋体" w:hAnsi="宋体" w:eastAsia="宋体" w:cs="微软雅黑"/>
                <w:color w:val="000000"/>
                <w:kern w:val="0"/>
                <w:sz w:val="20"/>
                <w:szCs w:val="20"/>
                <w:lang w:bidi="ar"/>
              </w:rPr>
              <w:t>刘维思</w:t>
            </w:r>
          </w:p>
        </w:tc>
        <w:tc>
          <w:tcPr>
            <w:tcW w:w="385" w:type="pct"/>
            <w:tcBorders>
              <w:top w:val="single" w:color="000000" w:sz="4" w:space="0"/>
              <w:left w:val="single" w:color="000000" w:sz="4" w:space="0"/>
              <w:bottom w:val="single" w:color="000000" w:sz="4" w:space="0"/>
              <w:right w:val="single" w:color="000000" w:sz="4" w:space="0"/>
            </w:tcBorders>
            <w:vAlign w:val="center"/>
          </w:tcPr>
          <w:p w14:paraId="19089A77">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7A1A7DA0">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32</w:t>
            </w:r>
          </w:p>
        </w:tc>
      </w:tr>
      <w:tr w14:paraId="4A97A516">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78DCEEE1">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r>
              <w:rPr>
                <w:rFonts w:ascii="宋体" w:hAnsi="宋体" w:eastAsia="宋体" w:cs="微软雅黑"/>
                <w:color w:val="000000"/>
                <w:kern w:val="0"/>
                <w:sz w:val="20"/>
                <w:szCs w:val="20"/>
                <w:lang w:bidi="ar"/>
              </w:rPr>
              <w:t>0</w:t>
            </w:r>
          </w:p>
        </w:tc>
        <w:tc>
          <w:tcPr>
            <w:tcW w:w="2127" w:type="pct"/>
            <w:tcBorders>
              <w:top w:val="single" w:color="000000" w:sz="4" w:space="0"/>
              <w:left w:val="single" w:color="000000" w:sz="4" w:space="0"/>
              <w:bottom w:val="single" w:color="000000" w:sz="4" w:space="0"/>
              <w:right w:val="single" w:color="000000" w:sz="4" w:space="0"/>
            </w:tcBorders>
            <w:vAlign w:val="center"/>
          </w:tcPr>
          <w:p w14:paraId="4EC516DD">
            <w:pPr>
              <w:widowControl/>
              <w:jc w:val="center"/>
              <w:textAlignment w:val="center"/>
              <w:rPr>
                <w:rFonts w:ascii="宋体" w:hAnsi="宋体" w:eastAsia="宋体" w:cs="微软雅黑"/>
                <w:color w:val="000000"/>
                <w:kern w:val="0"/>
                <w:sz w:val="20"/>
                <w:szCs w:val="20"/>
                <w:lang w:bidi="ar"/>
              </w:rPr>
            </w:pPr>
            <w:r>
              <w:rPr>
                <w:rFonts w:ascii="宋体" w:hAnsi="宋体" w:eastAsia="宋体" w:cs="微软雅黑"/>
                <w:color w:val="000000"/>
                <w:kern w:val="0"/>
                <w:sz w:val="20"/>
                <w:szCs w:val="20"/>
                <w:lang w:bidi="ar"/>
              </w:rPr>
              <w:t>美食鉴赏</w:t>
            </w:r>
          </w:p>
        </w:tc>
        <w:tc>
          <w:tcPr>
            <w:tcW w:w="1229" w:type="pct"/>
            <w:tcBorders>
              <w:top w:val="single" w:color="000000" w:sz="4" w:space="0"/>
              <w:left w:val="single" w:color="000000" w:sz="4" w:space="0"/>
              <w:bottom w:val="single" w:color="000000" w:sz="4" w:space="0"/>
              <w:right w:val="single" w:color="000000" w:sz="4" w:space="0"/>
            </w:tcBorders>
            <w:vAlign w:val="center"/>
          </w:tcPr>
          <w:p w14:paraId="7A0AF020">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武汉东湖学院</w:t>
            </w:r>
          </w:p>
        </w:tc>
        <w:tc>
          <w:tcPr>
            <w:tcW w:w="549" w:type="pct"/>
            <w:tcBorders>
              <w:top w:val="single" w:color="000000" w:sz="4" w:space="0"/>
              <w:left w:val="single" w:color="000000" w:sz="4" w:space="0"/>
              <w:bottom w:val="single" w:color="000000" w:sz="4" w:space="0"/>
              <w:right w:val="single" w:color="000000" w:sz="4" w:space="0"/>
            </w:tcBorders>
            <w:vAlign w:val="center"/>
          </w:tcPr>
          <w:p w14:paraId="10AB05A5">
            <w:pPr>
              <w:widowControl/>
              <w:jc w:val="center"/>
              <w:textAlignment w:val="center"/>
              <w:rPr>
                <w:rFonts w:ascii="宋体" w:hAnsi="宋体" w:eastAsia="宋体" w:cs="微软雅黑"/>
                <w:color w:val="000000"/>
                <w:kern w:val="0"/>
                <w:sz w:val="20"/>
                <w:szCs w:val="20"/>
                <w:lang w:bidi="ar"/>
              </w:rPr>
            </w:pPr>
            <w:r>
              <w:rPr>
                <w:rFonts w:ascii="宋体" w:hAnsi="宋体" w:eastAsia="宋体" w:cs="微软雅黑"/>
                <w:color w:val="000000"/>
                <w:kern w:val="0"/>
                <w:sz w:val="20"/>
                <w:szCs w:val="20"/>
                <w:lang w:bidi="ar"/>
              </w:rPr>
              <w:t>严雨桐</w:t>
            </w:r>
          </w:p>
        </w:tc>
        <w:tc>
          <w:tcPr>
            <w:tcW w:w="385" w:type="pct"/>
            <w:tcBorders>
              <w:top w:val="single" w:color="000000" w:sz="4" w:space="0"/>
              <w:left w:val="single" w:color="000000" w:sz="4" w:space="0"/>
              <w:bottom w:val="single" w:color="000000" w:sz="4" w:space="0"/>
              <w:right w:val="single" w:color="000000" w:sz="4" w:space="0"/>
            </w:tcBorders>
            <w:vAlign w:val="center"/>
          </w:tcPr>
          <w:p w14:paraId="0C0454E6">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1D39B9BF">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32</w:t>
            </w:r>
          </w:p>
        </w:tc>
      </w:tr>
      <w:tr w14:paraId="33A05978">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6F459606">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r>
              <w:rPr>
                <w:rFonts w:ascii="宋体" w:hAnsi="宋体" w:eastAsia="宋体" w:cs="微软雅黑"/>
                <w:color w:val="000000"/>
                <w:kern w:val="0"/>
                <w:sz w:val="20"/>
                <w:szCs w:val="20"/>
                <w:lang w:bidi="ar"/>
              </w:rPr>
              <w:t>1</w:t>
            </w:r>
          </w:p>
        </w:tc>
        <w:tc>
          <w:tcPr>
            <w:tcW w:w="2127" w:type="pct"/>
            <w:tcBorders>
              <w:top w:val="single" w:color="000000" w:sz="4" w:space="0"/>
              <w:left w:val="single" w:color="000000" w:sz="4" w:space="0"/>
              <w:bottom w:val="single" w:color="000000" w:sz="4" w:space="0"/>
              <w:right w:val="single" w:color="000000" w:sz="4" w:space="0"/>
            </w:tcBorders>
            <w:vAlign w:val="center"/>
          </w:tcPr>
          <w:p w14:paraId="5B99522C">
            <w:pPr>
              <w:widowControl/>
              <w:jc w:val="center"/>
              <w:textAlignment w:val="center"/>
              <w:rPr>
                <w:rFonts w:ascii="宋体" w:hAnsi="宋体" w:eastAsia="宋体" w:cs="微软雅黑"/>
                <w:color w:val="000000"/>
                <w:kern w:val="0"/>
                <w:sz w:val="20"/>
                <w:szCs w:val="20"/>
                <w:lang w:bidi="ar"/>
              </w:rPr>
            </w:pPr>
            <w:r>
              <w:rPr>
                <w:rFonts w:ascii="宋体" w:hAnsi="宋体" w:eastAsia="宋体" w:cs="微软雅黑"/>
                <w:color w:val="000000"/>
                <w:kern w:val="0"/>
                <w:sz w:val="20"/>
                <w:szCs w:val="20"/>
                <w:lang w:bidi="ar"/>
              </w:rPr>
              <w:t>幸福心理学</w:t>
            </w:r>
          </w:p>
        </w:tc>
        <w:tc>
          <w:tcPr>
            <w:tcW w:w="1229" w:type="pct"/>
            <w:tcBorders>
              <w:top w:val="single" w:color="000000" w:sz="4" w:space="0"/>
              <w:left w:val="single" w:color="000000" w:sz="4" w:space="0"/>
              <w:bottom w:val="single" w:color="000000" w:sz="4" w:space="0"/>
              <w:right w:val="single" w:color="000000" w:sz="4" w:space="0"/>
            </w:tcBorders>
            <w:vAlign w:val="center"/>
          </w:tcPr>
          <w:p w14:paraId="23F254B4">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武汉东湖学院</w:t>
            </w:r>
          </w:p>
        </w:tc>
        <w:tc>
          <w:tcPr>
            <w:tcW w:w="549" w:type="pct"/>
            <w:tcBorders>
              <w:top w:val="single" w:color="000000" w:sz="4" w:space="0"/>
              <w:left w:val="single" w:color="000000" w:sz="4" w:space="0"/>
              <w:bottom w:val="single" w:color="000000" w:sz="4" w:space="0"/>
              <w:right w:val="single" w:color="000000" w:sz="4" w:space="0"/>
            </w:tcBorders>
            <w:vAlign w:val="center"/>
          </w:tcPr>
          <w:p w14:paraId="22A83464">
            <w:pPr>
              <w:widowControl/>
              <w:jc w:val="center"/>
              <w:textAlignment w:val="center"/>
              <w:rPr>
                <w:rFonts w:ascii="宋体" w:hAnsi="宋体" w:eastAsia="宋体" w:cs="微软雅黑"/>
                <w:color w:val="000000"/>
                <w:kern w:val="0"/>
                <w:sz w:val="20"/>
                <w:szCs w:val="20"/>
                <w:lang w:bidi="ar"/>
              </w:rPr>
            </w:pPr>
            <w:r>
              <w:rPr>
                <w:rFonts w:ascii="宋体" w:hAnsi="宋体" w:eastAsia="宋体" w:cs="微软雅黑"/>
                <w:color w:val="000000"/>
                <w:kern w:val="0"/>
                <w:sz w:val="20"/>
                <w:szCs w:val="20"/>
                <w:lang w:bidi="ar"/>
              </w:rPr>
              <w:t>施颖</w:t>
            </w:r>
          </w:p>
        </w:tc>
        <w:tc>
          <w:tcPr>
            <w:tcW w:w="385" w:type="pct"/>
            <w:tcBorders>
              <w:top w:val="single" w:color="000000" w:sz="4" w:space="0"/>
              <w:left w:val="single" w:color="000000" w:sz="4" w:space="0"/>
              <w:bottom w:val="single" w:color="000000" w:sz="4" w:space="0"/>
              <w:right w:val="single" w:color="000000" w:sz="4" w:space="0"/>
            </w:tcBorders>
            <w:vAlign w:val="center"/>
          </w:tcPr>
          <w:p w14:paraId="29EEA03E">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4286420A">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32</w:t>
            </w:r>
          </w:p>
        </w:tc>
      </w:tr>
      <w:tr w14:paraId="66414EA6">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223F6742">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r>
              <w:rPr>
                <w:rFonts w:ascii="宋体" w:hAnsi="宋体" w:eastAsia="宋体" w:cs="微软雅黑"/>
                <w:color w:val="000000"/>
                <w:kern w:val="0"/>
                <w:sz w:val="20"/>
                <w:szCs w:val="20"/>
                <w:lang w:bidi="ar"/>
              </w:rPr>
              <w:t>2</w:t>
            </w:r>
          </w:p>
        </w:tc>
        <w:tc>
          <w:tcPr>
            <w:tcW w:w="2127" w:type="pct"/>
            <w:tcBorders>
              <w:top w:val="single" w:color="000000" w:sz="4" w:space="0"/>
              <w:left w:val="single" w:color="000000" w:sz="4" w:space="0"/>
              <w:bottom w:val="single" w:color="000000" w:sz="4" w:space="0"/>
              <w:right w:val="single" w:color="000000" w:sz="4" w:space="0"/>
            </w:tcBorders>
            <w:vAlign w:val="center"/>
          </w:tcPr>
          <w:p w14:paraId="75690B37">
            <w:pPr>
              <w:widowControl/>
              <w:jc w:val="center"/>
              <w:textAlignment w:val="center"/>
              <w:rPr>
                <w:rFonts w:ascii="宋体" w:hAnsi="宋体" w:eastAsia="宋体" w:cs="微软雅黑"/>
                <w:color w:val="000000"/>
                <w:kern w:val="0"/>
                <w:sz w:val="20"/>
                <w:szCs w:val="20"/>
                <w:lang w:bidi="ar"/>
              </w:rPr>
            </w:pPr>
            <w:r>
              <w:rPr>
                <w:rFonts w:ascii="宋体" w:hAnsi="宋体" w:eastAsia="宋体" w:cs="微软雅黑"/>
                <w:color w:val="000000"/>
                <w:kern w:val="0"/>
                <w:sz w:val="20"/>
                <w:szCs w:val="20"/>
                <w:lang w:bidi="ar"/>
              </w:rPr>
              <w:t>中国古建筑艺术鉴赏</w:t>
            </w:r>
          </w:p>
        </w:tc>
        <w:tc>
          <w:tcPr>
            <w:tcW w:w="1229" w:type="pct"/>
            <w:tcBorders>
              <w:top w:val="single" w:color="000000" w:sz="4" w:space="0"/>
              <w:left w:val="single" w:color="000000" w:sz="4" w:space="0"/>
              <w:bottom w:val="single" w:color="000000" w:sz="4" w:space="0"/>
              <w:right w:val="single" w:color="000000" w:sz="4" w:space="0"/>
            </w:tcBorders>
            <w:vAlign w:val="center"/>
          </w:tcPr>
          <w:p w14:paraId="59E03EAE">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武汉东湖学院</w:t>
            </w:r>
          </w:p>
        </w:tc>
        <w:tc>
          <w:tcPr>
            <w:tcW w:w="549" w:type="pct"/>
            <w:tcBorders>
              <w:top w:val="single" w:color="000000" w:sz="4" w:space="0"/>
              <w:left w:val="single" w:color="000000" w:sz="4" w:space="0"/>
              <w:bottom w:val="single" w:color="000000" w:sz="4" w:space="0"/>
              <w:right w:val="single" w:color="000000" w:sz="4" w:space="0"/>
            </w:tcBorders>
            <w:vAlign w:val="center"/>
          </w:tcPr>
          <w:p w14:paraId="0AD1833D">
            <w:pPr>
              <w:widowControl/>
              <w:jc w:val="center"/>
              <w:textAlignment w:val="center"/>
              <w:rPr>
                <w:rFonts w:ascii="宋体" w:hAnsi="宋体" w:eastAsia="宋体" w:cs="微软雅黑"/>
                <w:color w:val="000000"/>
                <w:kern w:val="0"/>
                <w:sz w:val="20"/>
                <w:szCs w:val="20"/>
                <w:lang w:bidi="ar"/>
              </w:rPr>
            </w:pPr>
            <w:r>
              <w:rPr>
                <w:rFonts w:ascii="宋体" w:hAnsi="宋体" w:eastAsia="宋体" w:cs="微软雅黑"/>
                <w:color w:val="000000"/>
                <w:kern w:val="0"/>
                <w:sz w:val="20"/>
                <w:szCs w:val="20"/>
                <w:lang w:bidi="ar"/>
              </w:rPr>
              <w:t>王丹妮</w:t>
            </w:r>
          </w:p>
        </w:tc>
        <w:tc>
          <w:tcPr>
            <w:tcW w:w="385" w:type="pct"/>
            <w:tcBorders>
              <w:top w:val="single" w:color="000000" w:sz="4" w:space="0"/>
              <w:left w:val="single" w:color="000000" w:sz="4" w:space="0"/>
              <w:bottom w:val="single" w:color="000000" w:sz="4" w:space="0"/>
              <w:right w:val="single" w:color="000000" w:sz="4" w:space="0"/>
            </w:tcBorders>
            <w:vAlign w:val="center"/>
          </w:tcPr>
          <w:p w14:paraId="22A46F76">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1954D377">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32</w:t>
            </w:r>
          </w:p>
        </w:tc>
      </w:tr>
      <w:tr w14:paraId="35D636E8">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4A2EDC65">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r>
              <w:rPr>
                <w:rFonts w:ascii="宋体" w:hAnsi="宋体" w:eastAsia="宋体" w:cs="微软雅黑"/>
                <w:color w:val="000000"/>
                <w:kern w:val="0"/>
                <w:sz w:val="20"/>
                <w:szCs w:val="20"/>
                <w:lang w:bidi="ar"/>
              </w:rPr>
              <w:t>3</w:t>
            </w:r>
          </w:p>
        </w:tc>
        <w:tc>
          <w:tcPr>
            <w:tcW w:w="2127" w:type="pct"/>
            <w:tcBorders>
              <w:top w:val="single" w:color="000000" w:sz="4" w:space="0"/>
              <w:left w:val="single" w:color="000000" w:sz="4" w:space="0"/>
              <w:bottom w:val="single" w:color="000000" w:sz="4" w:space="0"/>
              <w:right w:val="single" w:color="000000" w:sz="4" w:space="0"/>
            </w:tcBorders>
            <w:vAlign w:val="center"/>
          </w:tcPr>
          <w:p w14:paraId="02C9F4E6">
            <w:pPr>
              <w:widowControl/>
              <w:jc w:val="center"/>
              <w:textAlignment w:val="center"/>
              <w:rPr>
                <w:rFonts w:ascii="宋体" w:hAnsi="宋体" w:eastAsia="宋体" w:cs="微软雅黑"/>
                <w:color w:val="000000"/>
                <w:kern w:val="0"/>
                <w:sz w:val="20"/>
                <w:szCs w:val="20"/>
                <w:lang w:bidi="ar"/>
              </w:rPr>
            </w:pPr>
            <w:r>
              <w:rPr>
                <w:rFonts w:ascii="宋体" w:hAnsi="宋体" w:eastAsia="宋体" w:cs="微软雅黑"/>
                <w:color w:val="000000"/>
                <w:kern w:val="0"/>
                <w:sz w:val="20"/>
                <w:szCs w:val="20"/>
                <w:lang w:bidi="ar"/>
              </w:rPr>
              <w:t>雷锋日记选读</w:t>
            </w:r>
            <w:r>
              <w:rPr>
                <w:rFonts w:hint="eastAsia" w:ascii="宋体" w:hAnsi="宋体" w:eastAsia="宋体" w:cs="微软雅黑"/>
                <w:color w:val="000000"/>
                <w:kern w:val="0"/>
                <w:sz w:val="20"/>
                <w:szCs w:val="20"/>
                <w:lang w:bidi="ar"/>
              </w:rPr>
              <w:t>（面向南校区）</w:t>
            </w:r>
          </w:p>
        </w:tc>
        <w:tc>
          <w:tcPr>
            <w:tcW w:w="1229" w:type="pct"/>
            <w:tcBorders>
              <w:top w:val="single" w:color="000000" w:sz="4" w:space="0"/>
              <w:left w:val="single" w:color="000000" w:sz="4" w:space="0"/>
              <w:bottom w:val="single" w:color="000000" w:sz="4" w:space="0"/>
              <w:right w:val="single" w:color="000000" w:sz="4" w:space="0"/>
            </w:tcBorders>
            <w:vAlign w:val="center"/>
          </w:tcPr>
          <w:p w14:paraId="18C4C5BE">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武汉东湖学院</w:t>
            </w:r>
          </w:p>
        </w:tc>
        <w:tc>
          <w:tcPr>
            <w:tcW w:w="549" w:type="pct"/>
            <w:tcBorders>
              <w:top w:val="single" w:color="000000" w:sz="4" w:space="0"/>
              <w:left w:val="single" w:color="000000" w:sz="4" w:space="0"/>
              <w:bottom w:val="single" w:color="000000" w:sz="4" w:space="0"/>
              <w:right w:val="single" w:color="000000" w:sz="4" w:space="0"/>
            </w:tcBorders>
            <w:vAlign w:val="center"/>
          </w:tcPr>
          <w:p w14:paraId="4FE2C79E">
            <w:pPr>
              <w:widowControl/>
              <w:jc w:val="center"/>
              <w:textAlignment w:val="center"/>
              <w:rPr>
                <w:rFonts w:ascii="宋体" w:hAnsi="宋体" w:eastAsia="宋体" w:cs="微软雅黑"/>
                <w:color w:val="000000"/>
                <w:kern w:val="0"/>
                <w:sz w:val="20"/>
                <w:szCs w:val="20"/>
                <w:lang w:bidi="ar"/>
              </w:rPr>
            </w:pPr>
            <w:r>
              <w:rPr>
                <w:rFonts w:ascii="宋体" w:hAnsi="宋体" w:eastAsia="宋体" w:cs="微软雅黑"/>
                <w:color w:val="000000"/>
                <w:kern w:val="0"/>
                <w:sz w:val="20"/>
                <w:szCs w:val="20"/>
                <w:lang w:bidi="ar"/>
              </w:rPr>
              <w:t>郑舒展</w:t>
            </w:r>
          </w:p>
        </w:tc>
        <w:tc>
          <w:tcPr>
            <w:tcW w:w="385" w:type="pct"/>
            <w:tcBorders>
              <w:top w:val="single" w:color="000000" w:sz="4" w:space="0"/>
              <w:left w:val="single" w:color="000000" w:sz="4" w:space="0"/>
              <w:bottom w:val="single" w:color="000000" w:sz="4" w:space="0"/>
              <w:right w:val="single" w:color="000000" w:sz="4" w:space="0"/>
            </w:tcBorders>
            <w:vAlign w:val="center"/>
          </w:tcPr>
          <w:p w14:paraId="4A10CEB7">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1</w:t>
            </w:r>
          </w:p>
        </w:tc>
        <w:tc>
          <w:tcPr>
            <w:tcW w:w="391" w:type="pct"/>
            <w:tcBorders>
              <w:top w:val="single" w:color="000000" w:sz="4" w:space="0"/>
              <w:left w:val="single" w:color="000000" w:sz="4" w:space="0"/>
              <w:bottom w:val="single" w:color="000000" w:sz="4" w:space="0"/>
              <w:right w:val="single" w:color="000000" w:sz="4" w:space="0"/>
            </w:tcBorders>
            <w:vAlign w:val="center"/>
          </w:tcPr>
          <w:p w14:paraId="01D725EA">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16</w:t>
            </w:r>
          </w:p>
        </w:tc>
      </w:tr>
      <w:tr w14:paraId="444A7D6C">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5E1C8ECB">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r>
              <w:rPr>
                <w:rFonts w:ascii="宋体" w:hAnsi="宋体" w:eastAsia="宋体" w:cs="微软雅黑"/>
                <w:color w:val="000000"/>
                <w:kern w:val="0"/>
                <w:sz w:val="20"/>
                <w:szCs w:val="20"/>
                <w:lang w:bidi="ar"/>
              </w:rPr>
              <w:t>4</w:t>
            </w:r>
          </w:p>
        </w:tc>
        <w:tc>
          <w:tcPr>
            <w:tcW w:w="2127" w:type="pct"/>
            <w:tcBorders>
              <w:top w:val="single" w:color="000000" w:sz="4" w:space="0"/>
              <w:left w:val="single" w:color="000000" w:sz="4" w:space="0"/>
              <w:bottom w:val="single" w:color="000000" w:sz="4" w:space="0"/>
              <w:right w:val="single" w:color="000000" w:sz="4" w:space="0"/>
            </w:tcBorders>
            <w:vAlign w:val="center"/>
          </w:tcPr>
          <w:p w14:paraId="089EEFF8">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伟大的《红楼梦》</w:t>
            </w:r>
          </w:p>
        </w:tc>
        <w:tc>
          <w:tcPr>
            <w:tcW w:w="1229" w:type="pct"/>
            <w:tcBorders>
              <w:top w:val="single" w:color="000000" w:sz="4" w:space="0"/>
              <w:left w:val="single" w:color="000000" w:sz="4" w:space="0"/>
              <w:bottom w:val="single" w:color="000000" w:sz="4" w:space="0"/>
              <w:right w:val="single" w:color="000000" w:sz="4" w:space="0"/>
            </w:tcBorders>
            <w:vAlign w:val="center"/>
          </w:tcPr>
          <w:p w14:paraId="5468B7FD">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北京大学、中国艺术研究院、复旦、南京大学等/跨校共建</w:t>
            </w:r>
          </w:p>
        </w:tc>
        <w:tc>
          <w:tcPr>
            <w:tcW w:w="549" w:type="pct"/>
            <w:tcBorders>
              <w:top w:val="single" w:color="000000" w:sz="4" w:space="0"/>
              <w:left w:val="single" w:color="000000" w:sz="4" w:space="0"/>
              <w:bottom w:val="single" w:color="000000" w:sz="4" w:space="0"/>
              <w:right w:val="single" w:color="000000" w:sz="4" w:space="0"/>
            </w:tcBorders>
            <w:vAlign w:val="center"/>
          </w:tcPr>
          <w:p w14:paraId="506735E8">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叶朗/刘勇强</w:t>
            </w:r>
          </w:p>
        </w:tc>
        <w:tc>
          <w:tcPr>
            <w:tcW w:w="385" w:type="pct"/>
            <w:tcBorders>
              <w:top w:val="single" w:color="000000" w:sz="4" w:space="0"/>
              <w:left w:val="single" w:color="000000" w:sz="4" w:space="0"/>
              <w:bottom w:val="single" w:color="000000" w:sz="4" w:space="0"/>
              <w:right w:val="single" w:color="000000" w:sz="4" w:space="0"/>
            </w:tcBorders>
            <w:vAlign w:val="center"/>
          </w:tcPr>
          <w:p w14:paraId="228BECAF">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6D03C286">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35</w:t>
            </w:r>
          </w:p>
        </w:tc>
      </w:tr>
      <w:tr w14:paraId="29E69C59">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0031D170">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r>
              <w:rPr>
                <w:rFonts w:ascii="宋体" w:hAnsi="宋体" w:eastAsia="宋体" w:cs="微软雅黑"/>
                <w:color w:val="000000"/>
                <w:kern w:val="0"/>
                <w:sz w:val="20"/>
                <w:szCs w:val="20"/>
                <w:lang w:bidi="ar"/>
              </w:rPr>
              <w:t>5</w:t>
            </w:r>
          </w:p>
        </w:tc>
        <w:tc>
          <w:tcPr>
            <w:tcW w:w="2127" w:type="pct"/>
            <w:tcBorders>
              <w:top w:val="single" w:color="000000" w:sz="4" w:space="0"/>
              <w:left w:val="single" w:color="000000" w:sz="4" w:space="0"/>
              <w:bottom w:val="single" w:color="000000" w:sz="4" w:space="0"/>
              <w:right w:val="single" w:color="000000" w:sz="4" w:space="0"/>
            </w:tcBorders>
            <w:vAlign w:val="center"/>
          </w:tcPr>
          <w:p w14:paraId="123C6113">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中国传统文化（西安交通大学）</w:t>
            </w:r>
          </w:p>
        </w:tc>
        <w:tc>
          <w:tcPr>
            <w:tcW w:w="1229" w:type="pct"/>
            <w:tcBorders>
              <w:top w:val="single" w:color="000000" w:sz="4" w:space="0"/>
              <w:left w:val="single" w:color="000000" w:sz="4" w:space="0"/>
              <w:bottom w:val="single" w:color="000000" w:sz="4" w:space="0"/>
              <w:right w:val="single" w:color="000000" w:sz="4" w:space="0"/>
            </w:tcBorders>
            <w:vAlign w:val="center"/>
          </w:tcPr>
          <w:p w14:paraId="3164CFE6">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西安交通大学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03888308">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李娟</w:t>
            </w:r>
          </w:p>
        </w:tc>
        <w:tc>
          <w:tcPr>
            <w:tcW w:w="385" w:type="pct"/>
            <w:tcBorders>
              <w:top w:val="single" w:color="000000" w:sz="4" w:space="0"/>
              <w:left w:val="single" w:color="000000" w:sz="4" w:space="0"/>
              <w:bottom w:val="single" w:color="000000" w:sz="4" w:space="0"/>
              <w:right w:val="single" w:color="000000" w:sz="4" w:space="0"/>
            </w:tcBorders>
            <w:vAlign w:val="center"/>
          </w:tcPr>
          <w:p w14:paraId="271772BE">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4999BCA3">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32</w:t>
            </w:r>
          </w:p>
        </w:tc>
      </w:tr>
      <w:tr w14:paraId="16DE898F">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11D35206">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r>
              <w:rPr>
                <w:rFonts w:ascii="宋体" w:hAnsi="宋体" w:eastAsia="宋体" w:cs="微软雅黑"/>
                <w:color w:val="000000"/>
                <w:kern w:val="0"/>
                <w:sz w:val="20"/>
                <w:szCs w:val="20"/>
                <w:lang w:bidi="ar"/>
              </w:rPr>
              <w:t>6</w:t>
            </w:r>
          </w:p>
        </w:tc>
        <w:tc>
          <w:tcPr>
            <w:tcW w:w="2127" w:type="pct"/>
            <w:tcBorders>
              <w:top w:val="single" w:color="000000" w:sz="4" w:space="0"/>
              <w:left w:val="single" w:color="000000" w:sz="4" w:space="0"/>
              <w:bottom w:val="single" w:color="000000" w:sz="4" w:space="0"/>
              <w:right w:val="single" w:color="000000" w:sz="4" w:space="0"/>
            </w:tcBorders>
            <w:vAlign w:val="center"/>
          </w:tcPr>
          <w:p w14:paraId="72FE5F28">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巴蜀文化</w:t>
            </w:r>
          </w:p>
        </w:tc>
        <w:tc>
          <w:tcPr>
            <w:tcW w:w="1229" w:type="pct"/>
            <w:tcBorders>
              <w:top w:val="single" w:color="000000" w:sz="4" w:space="0"/>
              <w:left w:val="single" w:color="000000" w:sz="4" w:space="0"/>
              <w:bottom w:val="single" w:color="000000" w:sz="4" w:space="0"/>
              <w:right w:val="single" w:color="000000" w:sz="4" w:space="0"/>
            </w:tcBorders>
            <w:vAlign w:val="center"/>
          </w:tcPr>
          <w:p w14:paraId="23957D77">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四川大学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38FB027E">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霍巍</w:t>
            </w:r>
          </w:p>
        </w:tc>
        <w:tc>
          <w:tcPr>
            <w:tcW w:w="385" w:type="pct"/>
            <w:tcBorders>
              <w:top w:val="single" w:color="000000" w:sz="4" w:space="0"/>
              <w:left w:val="single" w:color="000000" w:sz="4" w:space="0"/>
              <w:bottom w:val="single" w:color="000000" w:sz="4" w:space="0"/>
              <w:right w:val="single" w:color="000000" w:sz="4" w:space="0"/>
            </w:tcBorders>
            <w:vAlign w:val="center"/>
          </w:tcPr>
          <w:p w14:paraId="109B6176">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33F69C7F">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36</w:t>
            </w:r>
          </w:p>
        </w:tc>
      </w:tr>
      <w:tr w14:paraId="6F36FD6C">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32F8DD22">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r>
              <w:rPr>
                <w:rFonts w:ascii="宋体" w:hAnsi="宋体" w:eastAsia="宋体" w:cs="微软雅黑"/>
                <w:color w:val="000000"/>
                <w:kern w:val="0"/>
                <w:sz w:val="20"/>
                <w:szCs w:val="20"/>
                <w:lang w:bidi="ar"/>
              </w:rPr>
              <w:t>7</w:t>
            </w:r>
          </w:p>
        </w:tc>
        <w:tc>
          <w:tcPr>
            <w:tcW w:w="2127" w:type="pct"/>
            <w:tcBorders>
              <w:top w:val="single" w:color="000000" w:sz="4" w:space="0"/>
              <w:left w:val="single" w:color="000000" w:sz="4" w:space="0"/>
              <w:bottom w:val="single" w:color="000000" w:sz="4" w:space="0"/>
              <w:right w:val="single" w:color="000000" w:sz="4" w:space="0"/>
            </w:tcBorders>
            <w:vAlign w:val="center"/>
          </w:tcPr>
          <w:p w14:paraId="1048398C">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中国古典诗词中的品格与修养</w:t>
            </w:r>
          </w:p>
        </w:tc>
        <w:tc>
          <w:tcPr>
            <w:tcW w:w="1229" w:type="pct"/>
            <w:tcBorders>
              <w:top w:val="single" w:color="000000" w:sz="4" w:space="0"/>
              <w:left w:val="single" w:color="000000" w:sz="4" w:space="0"/>
              <w:bottom w:val="single" w:color="000000" w:sz="4" w:space="0"/>
              <w:right w:val="single" w:color="000000" w:sz="4" w:space="0"/>
            </w:tcBorders>
            <w:vAlign w:val="center"/>
          </w:tcPr>
          <w:p w14:paraId="3DD45B51">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南开大学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16C019C1">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张静</w:t>
            </w:r>
          </w:p>
        </w:tc>
        <w:tc>
          <w:tcPr>
            <w:tcW w:w="385" w:type="pct"/>
            <w:tcBorders>
              <w:top w:val="single" w:color="000000" w:sz="4" w:space="0"/>
              <w:left w:val="single" w:color="000000" w:sz="4" w:space="0"/>
              <w:bottom w:val="single" w:color="000000" w:sz="4" w:space="0"/>
              <w:right w:val="single" w:color="000000" w:sz="4" w:space="0"/>
            </w:tcBorders>
            <w:vAlign w:val="center"/>
          </w:tcPr>
          <w:p w14:paraId="62A8C718">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7FEAD695">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30</w:t>
            </w:r>
          </w:p>
        </w:tc>
      </w:tr>
      <w:tr w14:paraId="514F5D7C">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4B4C6FE9">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r>
              <w:rPr>
                <w:rFonts w:ascii="宋体" w:hAnsi="宋体" w:eastAsia="宋体" w:cs="微软雅黑"/>
                <w:color w:val="000000"/>
                <w:kern w:val="0"/>
                <w:sz w:val="20"/>
                <w:szCs w:val="20"/>
                <w:lang w:bidi="ar"/>
              </w:rPr>
              <w:t>8</w:t>
            </w:r>
          </w:p>
        </w:tc>
        <w:tc>
          <w:tcPr>
            <w:tcW w:w="2127" w:type="pct"/>
            <w:tcBorders>
              <w:top w:val="single" w:color="000000" w:sz="4" w:space="0"/>
              <w:left w:val="single" w:color="000000" w:sz="4" w:space="0"/>
              <w:bottom w:val="single" w:color="000000" w:sz="4" w:space="0"/>
              <w:right w:val="single" w:color="000000" w:sz="4" w:space="0"/>
            </w:tcBorders>
            <w:vAlign w:val="center"/>
          </w:tcPr>
          <w:p w14:paraId="4E6E0952">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中华国学</w:t>
            </w:r>
          </w:p>
        </w:tc>
        <w:tc>
          <w:tcPr>
            <w:tcW w:w="1229" w:type="pct"/>
            <w:tcBorders>
              <w:top w:val="single" w:color="000000" w:sz="4" w:space="0"/>
              <w:left w:val="single" w:color="000000" w:sz="4" w:space="0"/>
              <w:bottom w:val="single" w:color="000000" w:sz="4" w:space="0"/>
              <w:right w:val="single" w:color="000000" w:sz="4" w:space="0"/>
            </w:tcBorders>
            <w:vAlign w:val="center"/>
          </w:tcPr>
          <w:p w14:paraId="6E687A29">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南开大学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39235BE6">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张荣明</w:t>
            </w:r>
          </w:p>
        </w:tc>
        <w:tc>
          <w:tcPr>
            <w:tcW w:w="385" w:type="pct"/>
            <w:tcBorders>
              <w:top w:val="single" w:color="000000" w:sz="4" w:space="0"/>
              <w:left w:val="single" w:color="000000" w:sz="4" w:space="0"/>
              <w:bottom w:val="single" w:color="000000" w:sz="4" w:space="0"/>
              <w:right w:val="single" w:color="000000" w:sz="4" w:space="0"/>
            </w:tcBorders>
            <w:vAlign w:val="center"/>
          </w:tcPr>
          <w:p w14:paraId="1C895AB4">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5C695E31">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38</w:t>
            </w:r>
          </w:p>
        </w:tc>
      </w:tr>
      <w:tr w14:paraId="2D99BC20">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1DA09A33">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r>
              <w:rPr>
                <w:rFonts w:ascii="宋体" w:hAnsi="宋体" w:eastAsia="宋体" w:cs="微软雅黑"/>
                <w:color w:val="000000"/>
                <w:kern w:val="0"/>
                <w:sz w:val="20"/>
                <w:szCs w:val="20"/>
                <w:lang w:bidi="ar"/>
              </w:rPr>
              <w:t>9</w:t>
            </w:r>
          </w:p>
        </w:tc>
        <w:tc>
          <w:tcPr>
            <w:tcW w:w="2127" w:type="pct"/>
            <w:tcBorders>
              <w:top w:val="single" w:color="000000" w:sz="4" w:space="0"/>
              <w:left w:val="single" w:color="000000" w:sz="4" w:space="0"/>
              <w:bottom w:val="single" w:color="000000" w:sz="4" w:space="0"/>
              <w:right w:val="single" w:color="000000" w:sz="4" w:space="0"/>
            </w:tcBorders>
            <w:vAlign w:val="center"/>
          </w:tcPr>
          <w:p w14:paraId="35485911">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中国茶文化与茶健康</w:t>
            </w:r>
          </w:p>
        </w:tc>
        <w:tc>
          <w:tcPr>
            <w:tcW w:w="1229" w:type="pct"/>
            <w:tcBorders>
              <w:top w:val="single" w:color="000000" w:sz="4" w:space="0"/>
              <w:left w:val="single" w:color="000000" w:sz="4" w:space="0"/>
              <w:bottom w:val="single" w:color="000000" w:sz="4" w:space="0"/>
              <w:right w:val="single" w:color="000000" w:sz="4" w:space="0"/>
            </w:tcBorders>
            <w:vAlign w:val="center"/>
          </w:tcPr>
          <w:p w14:paraId="338DA00B">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浙江大学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5B4188AE">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王岳飞</w:t>
            </w:r>
          </w:p>
        </w:tc>
        <w:tc>
          <w:tcPr>
            <w:tcW w:w="385" w:type="pct"/>
            <w:tcBorders>
              <w:top w:val="single" w:color="000000" w:sz="4" w:space="0"/>
              <w:left w:val="single" w:color="000000" w:sz="4" w:space="0"/>
              <w:bottom w:val="single" w:color="000000" w:sz="4" w:space="0"/>
              <w:right w:val="single" w:color="000000" w:sz="4" w:space="0"/>
            </w:tcBorders>
            <w:vAlign w:val="center"/>
          </w:tcPr>
          <w:p w14:paraId="7C256E5F">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430839AF">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34</w:t>
            </w:r>
          </w:p>
        </w:tc>
      </w:tr>
      <w:tr w14:paraId="73B21070">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615A06EF">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3</w:t>
            </w:r>
            <w:r>
              <w:rPr>
                <w:rFonts w:ascii="宋体" w:hAnsi="宋体" w:eastAsia="宋体" w:cs="微软雅黑"/>
                <w:color w:val="000000"/>
                <w:kern w:val="0"/>
                <w:sz w:val="20"/>
                <w:szCs w:val="20"/>
                <w:lang w:bidi="ar"/>
              </w:rPr>
              <w:t>0</w:t>
            </w:r>
          </w:p>
        </w:tc>
        <w:tc>
          <w:tcPr>
            <w:tcW w:w="2127" w:type="pct"/>
            <w:tcBorders>
              <w:top w:val="single" w:color="000000" w:sz="4" w:space="0"/>
              <w:left w:val="single" w:color="000000" w:sz="4" w:space="0"/>
              <w:bottom w:val="single" w:color="000000" w:sz="4" w:space="0"/>
              <w:right w:val="single" w:color="000000" w:sz="4" w:space="0"/>
            </w:tcBorders>
            <w:vAlign w:val="center"/>
          </w:tcPr>
          <w:p w14:paraId="55C8E2ED">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礼仪文化修养</w:t>
            </w:r>
          </w:p>
        </w:tc>
        <w:tc>
          <w:tcPr>
            <w:tcW w:w="1229" w:type="pct"/>
            <w:tcBorders>
              <w:top w:val="single" w:color="000000" w:sz="4" w:space="0"/>
              <w:left w:val="single" w:color="000000" w:sz="4" w:space="0"/>
              <w:bottom w:val="single" w:color="000000" w:sz="4" w:space="0"/>
              <w:right w:val="single" w:color="000000" w:sz="4" w:space="0"/>
            </w:tcBorders>
            <w:vAlign w:val="center"/>
          </w:tcPr>
          <w:p w14:paraId="16B691B7">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浙江传媒学院</w:t>
            </w:r>
          </w:p>
        </w:tc>
        <w:tc>
          <w:tcPr>
            <w:tcW w:w="549" w:type="pct"/>
            <w:tcBorders>
              <w:top w:val="single" w:color="000000" w:sz="4" w:space="0"/>
              <w:left w:val="single" w:color="000000" w:sz="4" w:space="0"/>
              <w:bottom w:val="single" w:color="000000" w:sz="4" w:space="0"/>
              <w:right w:val="single" w:color="000000" w:sz="4" w:space="0"/>
            </w:tcBorders>
            <w:vAlign w:val="center"/>
          </w:tcPr>
          <w:p w14:paraId="7500D75E">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周悦娜</w:t>
            </w:r>
          </w:p>
        </w:tc>
        <w:tc>
          <w:tcPr>
            <w:tcW w:w="385" w:type="pct"/>
            <w:tcBorders>
              <w:top w:val="single" w:color="000000" w:sz="4" w:space="0"/>
              <w:left w:val="single" w:color="000000" w:sz="4" w:space="0"/>
              <w:bottom w:val="single" w:color="000000" w:sz="4" w:space="0"/>
              <w:right w:val="single" w:color="000000" w:sz="4" w:space="0"/>
            </w:tcBorders>
            <w:vAlign w:val="center"/>
          </w:tcPr>
          <w:p w14:paraId="3C5332B3">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5ECCD91D">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32</w:t>
            </w:r>
          </w:p>
        </w:tc>
      </w:tr>
      <w:tr w14:paraId="45A95F6C">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1AA066E3">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3</w:t>
            </w:r>
            <w:r>
              <w:rPr>
                <w:rFonts w:ascii="宋体" w:hAnsi="宋体" w:eastAsia="宋体" w:cs="微软雅黑"/>
                <w:color w:val="000000"/>
                <w:kern w:val="0"/>
                <w:sz w:val="20"/>
                <w:szCs w:val="20"/>
                <w:lang w:bidi="ar"/>
              </w:rPr>
              <w:t>1</w:t>
            </w:r>
          </w:p>
        </w:tc>
        <w:tc>
          <w:tcPr>
            <w:tcW w:w="2127" w:type="pct"/>
            <w:tcBorders>
              <w:top w:val="single" w:color="000000" w:sz="4" w:space="0"/>
              <w:left w:val="single" w:color="000000" w:sz="4" w:space="0"/>
              <w:bottom w:val="single" w:color="000000" w:sz="4" w:space="0"/>
              <w:right w:val="single" w:color="000000" w:sz="4" w:space="0"/>
            </w:tcBorders>
            <w:vAlign w:val="center"/>
          </w:tcPr>
          <w:p w14:paraId="1697C57E">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中国蚕丝绸文化</w:t>
            </w:r>
          </w:p>
        </w:tc>
        <w:tc>
          <w:tcPr>
            <w:tcW w:w="1229" w:type="pct"/>
            <w:tcBorders>
              <w:top w:val="single" w:color="000000" w:sz="4" w:space="0"/>
              <w:left w:val="single" w:color="000000" w:sz="4" w:space="0"/>
              <w:bottom w:val="single" w:color="000000" w:sz="4" w:space="0"/>
              <w:right w:val="single" w:color="000000" w:sz="4" w:space="0"/>
            </w:tcBorders>
            <w:vAlign w:val="center"/>
          </w:tcPr>
          <w:p w14:paraId="578040FF">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浙江大学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6E4A68C0">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楼程富/杨明英</w:t>
            </w:r>
          </w:p>
        </w:tc>
        <w:tc>
          <w:tcPr>
            <w:tcW w:w="385" w:type="pct"/>
            <w:tcBorders>
              <w:top w:val="single" w:color="000000" w:sz="4" w:space="0"/>
              <w:left w:val="single" w:color="000000" w:sz="4" w:space="0"/>
              <w:bottom w:val="single" w:color="000000" w:sz="4" w:space="0"/>
              <w:right w:val="single" w:color="000000" w:sz="4" w:space="0"/>
            </w:tcBorders>
            <w:vAlign w:val="center"/>
          </w:tcPr>
          <w:p w14:paraId="37A18017">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49BBD363">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35</w:t>
            </w:r>
          </w:p>
        </w:tc>
      </w:tr>
      <w:tr w14:paraId="0A4BD9C9">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6FA88C75">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3</w:t>
            </w:r>
            <w:r>
              <w:rPr>
                <w:rFonts w:ascii="宋体" w:hAnsi="宋体" w:eastAsia="宋体" w:cs="微软雅黑"/>
                <w:color w:val="000000"/>
                <w:kern w:val="0"/>
                <w:sz w:val="20"/>
                <w:szCs w:val="20"/>
                <w:lang w:bidi="ar"/>
              </w:rPr>
              <w:t>2</w:t>
            </w:r>
          </w:p>
        </w:tc>
        <w:tc>
          <w:tcPr>
            <w:tcW w:w="2127" w:type="pct"/>
            <w:tcBorders>
              <w:top w:val="single" w:color="000000" w:sz="4" w:space="0"/>
              <w:left w:val="single" w:color="000000" w:sz="4" w:space="0"/>
              <w:bottom w:val="single" w:color="000000" w:sz="4" w:space="0"/>
              <w:right w:val="single" w:color="000000" w:sz="4" w:space="0"/>
            </w:tcBorders>
            <w:vAlign w:val="center"/>
          </w:tcPr>
          <w:p w14:paraId="302166BB">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感悟考古</w:t>
            </w:r>
          </w:p>
        </w:tc>
        <w:tc>
          <w:tcPr>
            <w:tcW w:w="1229" w:type="pct"/>
            <w:tcBorders>
              <w:top w:val="single" w:color="000000" w:sz="4" w:space="0"/>
              <w:left w:val="single" w:color="000000" w:sz="4" w:space="0"/>
              <w:bottom w:val="single" w:color="000000" w:sz="4" w:space="0"/>
              <w:right w:val="single" w:color="000000" w:sz="4" w:space="0"/>
            </w:tcBorders>
            <w:vAlign w:val="center"/>
          </w:tcPr>
          <w:p w14:paraId="0C6EE216">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北京大学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14E42AC8">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孙庆伟</w:t>
            </w:r>
          </w:p>
        </w:tc>
        <w:tc>
          <w:tcPr>
            <w:tcW w:w="385" w:type="pct"/>
            <w:tcBorders>
              <w:top w:val="single" w:color="000000" w:sz="4" w:space="0"/>
              <w:left w:val="single" w:color="000000" w:sz="4" w:space="0"/>
              <w:bottom w:val="single" w:color="000000" w:sz="4" w:space="0"/>
              <w:right w:val="single" w:color="000000" w:sz="4" w:space="0"/>
            </w:tcBorders>
            <w:vAlign w:val="center"/>
          </w:tcPr>
          <w:p w14:paraId="1049E465">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7DCBB0D5">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32</w:t>
            </w:r>
          </w:p>
        </w:tc>
      </w:tr>
      <w:tr w14:paraId="3424B1DE">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4FA033F2">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3</w:t>
            </w:r>
            <w:r>
              <w:rPr>
                <w:rFonts w:ascii="宋体" w:hAnsi="宋体" w:eastAsia="宋体" w:cs="微软雅黑"/>
                <w:color w:val="000000"/>
                <w:kern w:val="0"/>
                <w:sz w:val="20"/>
                <w:szCs w:val="20"/>
                <w:lang w:bidi="ar"/>
              </w:rPr>
              <w:t>3</w:t>
            </w:r>
          </w:p>
        </w:tc>
        <w:tc>
          <w:tcPr>
            <w:tcW w:w="2127" w:type="pct"/>
            <w:tcBorders>
              <w:top w:val="single" w:color="000000" w:sz="4" w:space="0"/>
              <w:left w:val="single" w:color="000000" w:sz="4" w:space="0"/>
              <w:bottom w:val="single" w:color="000000" w:sz="4" w:space="0"/>
              <w:right w:val="single" w:color="000000" w:sz="4" w:space="0"/>
            </w:tcBorders>
            <w:vAlign w:val="center"/>
          </w:tcPr>
          <w:p w14:paraId="4FF5A49A">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中国茶世界之旅</w:t>
            </w:r>
          </w:p>
        </w:tc>
        <w:tc>
          <w:tcPr>
            <w:tcW w:w="1229" w:type="pct"/>
            <w:tcBorders>
              <w:top w:val="single" w:color="000000" w:sz="4" w:space="0"/>
              <w:left w:val="single" w:color="000000" w:sz="4" w:space="0"/>
              <w:bottom w:val="single" w:color="000000" w:sz="4" w:space="0"/>
              <w:right w:val="single" w:color="000000" w:sz="4" w:space="0"/>
            </w:tcBorders>
            <w:vAlign w:val="center"/>
          </w:tcPr>
          <w:p w14:paraId="1DB8920C">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吉林大学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4CC791A1">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张贺</w:t>
            </w:r>
          </w:p>
        </w:tc>
        <w:tc>
          <w:tcPr>
            <w:tcW w:w="385" w:type="pct"/>
            <w:tcBorders>
              <w:top w:val="single" w:color="000000" w:sz="4" w:space="0"/>
              <w:left w:val="single" w:color="000000" w:sz="4" w:space="0"/>
              <w:bottom w:val="single" w:color="000000" w:sz="4" w:space="0"/>
              <w:right w:val="single" w:color="000000" w:sz="4" w:space="0"/>
            </w:tcBorders>
            <w:vAlign w:val="center"/>
          </w:tcPr>
          <w:p w14:paraId="1F2A9AF7">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4087C887">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28</w:t>
            </w:r>
          </w:p>
        </w:tc>
      </w:tr>
      <w:tr w14:paraId="170A068C">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3408B5C8">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3</w:t>
            </w:r>
            <w:r>
              <w:rPr>
                <w:rFonts w:ascii="宋体" w:hAnsi="宋体" w:eastAsia="宋体" w:cs="微软雅黑"/>
                <w:color w:val="000000"/>
                <w:kern w:val="0"/>
                <w:sz w:val="20"/>
                <w:szCs w:val="20"/>
                <w:lang w:bidi="ar"/>
              </w:rPr>
              <w:t>4</w:t>
            </w:r>
          </w:p>
        </w:tc>
        <w:tc>
          <w:tcPr>
            <w:tcW w:w="2127" w:type="pct"/>
            <w:tcBorders>
              <w:top w:val="single" w:color="000000" w:sz="4" w:space="0"/>
              <w:left w:val="single" w:color="000000" w:sz="4" w:space="0"/>
              <w:bottom w:val="single" w:color="000000" w:sz="4" w:space="0"/>
              <w:right w:val="single" w:color="000000" w:sz="4" w:space="0"/>
            </w:tcBorders>
            <w:vAlign w:val="center"/>
          </w:tcPr>
          <w:p w14:paraId="4D3276A6">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中华传统文化趣味谈</w:t>
            </w:r>
          </w:p>
        </w:tc>
        <w:tc>
          <w:tcPr>
            <w:tcW w:w="1229" w:type="pct"/>
            <w:tcBorders>
              <w:top w:val="single" w:color="000000" w:sz="4" w:space="0"/>
              <w:left w:val="single" w:color="000000" w:sz="4" w:space="0"/>
              <w:bottom w:val="single" w:color="000000" w:sz="4" w:space="0"/>
              <w:right w:val="single" w:color="000000" w:sz="4" w:space="0"/>
            </w:tcBorders>
            <w:vAlign w:val="center"/>
          </w:tcPr>
          <w:p w14:paraId="23FE929A">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中国海洋大学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784ADEAE">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李婧</w:t>
            </w:r>
          </w:p>
        </w:tc>
        <w:tc>
          <w:tcPr>
            <w:tcW w:w="385" w:type="pct"/>
            <w:tcBorders>
              <w:top w:val="single" w:color="000000" w:sz="4" w:space="0"/>
              <w:left w:val="single" w:color="000000" w:sz="4" w:space="0"/>
              <w:bottom w:val="single" w:color="000000" w:sz="4" w:space="0"/>
              <w:right w:val="single" w:color="000000" w:sz="4" w:space="0"/>
            </w:tcBorders>
            <w:vAlign w:val="center"/>
          </w:tcPr>
          <w:p w14:paraId="6B4DB703">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1F72ED65">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30</w:t>
            </w:r>
          </w:p>
        </w:tc>
      </w:tr>
      <w:tr w14:paraId="648AF98E">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6A0BA0C4">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3</w:t>
            </w:r>
            <w:r>
              <w:rPr>
                <w:rFonts w:ascii="宋体" w:hAnsi="宋体" w:eastAsia="宋体" w:cs="微软雅黑"/>
                <w:color w:val="000000"/>
                <w:kern w:val="0"/>
                <w:sz w:val="20"/>
                <w:szCs w:val="20"/>
                <w:lang w:bidi="ar"/>
              </w:rPr>
              <w:t>5</w:t>
            </w:r>
          </w:p>
        </w:tc>
        <w:tc>
          <w:tcPr>
            <w:tcW w:w="2127" w:type="pct"/>
            <w:tcBorders>
              <w:top w:val="single" w:color="000000" w:sz="4" w:space="0"/>
              <w:left w:val="single" w:color="000000" w:sz="4" w:space="0"/>
              <w:bottom w:val="single" w:color="000000" w:sz="4" w:space="0"/>
              <w:right w:val="single" w:color="000000" w:sz="4" w:space="0"/>
            </w:tcBorders>
            <w:vAlign w:val="center"/>
          </w:tcPr>
          <w:p w14:paraId="5B23707E">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秦陵：帝国与梦想</w:t>
            </w:r>
          </w:p>
        </w:tc>
        <w:tc>
          <w:tcPr>
            <w:tcW w:w="1229" w:type="pct"/>
            <w:tcBorders>
              <w:top w:val="single" w:color="000000" w:sz="4" w:space="0"/>
              <w:left w:val="single" w:color="000000" w:sz="4" w:space="0"/>
              <w:bottom w:val="single" w:color="000000" w:sz="4" w:space="0"/>
              <w:right w:val="single" w:color="000000" w:sz="4" w:space="0"/>
            </w:tcBorders>
            <w:vAlign w:val="center"/>
          </w:tcPr>
          <w:p w14:paraId="799F8430">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西北大学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779F0D49">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徐卫民</w:t>
            </w:r>
          </w:p>
        </w:tc>
        <w:tc>
          <w:tcPr>
            <w:tcW w:w="385" w:type="pct"/>
            <w:tcBorders>
              <w:top w:val="single" w:color="000000" w:sz="4" w:space="0"/>
              <w:left w:val="single" w:color="000000" w:sz="4" w:space="0"/>
              <w:bottom w:val="single" w:color="000000" w:sz="4" w:space="0"/>
              <w:right w:val="single" w:color="000000" w:sz="4" w:space="0"/>
            </w:tcBorders>
            <w:vAlign w:val="center"/>
          </w:tcPr>
          <w:p w14:paraId="2BCDA06F">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0A907FFE">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33</w:t>
            </w:r>
          </w:p>
        </w:tc>
      </w:tr>
      <w:tr w14:paraId="027B949D">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6FDE0BD8">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3</w:t>
            </w:r>
            <w:r>
              <w:rPr>
                <w:rFonts w:ascii="宋体" w:hAnsi="宋体" w:eastAsia="宋体" w:cs="微软雅黑"/>
                <w:color w:val="000000"/>
                <w:kern w:val="0"/>
                <w:sz w:val="20"/>
                <w:szCs w:val="20"/>
                <w:lang w:bidi="ar"/>
              </w:rPr>
              <w:t>6</w:t>
            </w:r>
          </w:p>
        </w:tc>
        <w:tc>
          <w:tcPr>
            <w:tcW w:w="2127" w:type="pct"/>
            <w:tcBorders>
              <w:top w:val="single" w:color="000000" w:sz="4" w:space="0"/>
              <w:left w:val="single" w:color="000000" w:sz="4" w:space="0"/>
              <w:bottom w:val="single" w:color="000000" w:sz="4" w:space="0"/>
              <w:right w:val="single" w:color="000000" w:sz="4" w:space="0"/>
            </w:tcBorders>
            <w:vAlign w:val="center"/>
          </w:tcPr>
          <w:p w14:paraId="34795821">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北大荒精神</w:t>
            </w:r>
          </w:p>
        </w:tc>
        <w:tc>
          <w:tcPr>
            <w:tcW w:w="1229" w:type="pct"/>
            <w:tcBorders>
              <w:top w:val="single" w:color="000000" w:sz="4" w:space="0"/>
              <w:left w:val="single" w:color="000000" w:sz="4" w:space="0"/>
              <w:bottom w:val="single" w:color="000000" w:sz="4" w:space="0"/>
              <w:right w:val="single" w:color="000000" w:sz="4" w:space="0"/>
            </w:tcBorders>
            <w:vAlign w:val="center"/>
          </w:tcPr>
          <w:p w14:paraId="2E36AACD">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黑龙江八一农垦大学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024358E3">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陈彦彦</w:t>
            </w:r>
          </w:p>
        </w:tc>
        <w:tc>
          <w:tcPr>
            <w:tcW w:w="385" w:type="pct"/>
            <w:tcBorders>
              <w:top w:val="single" w:color="000000" w:sz="4" w:space="0"/>
              <w:left w:val="single" w:color="000000" w:sz="4" w:space="0"/>
              <w:bottom w:val="single" w:color="000000" w:sz="4" w:space="0"/>
              <w:right w:val="single" w:color="000000" w:sz="4" w:space="0"/>
            </w:tcBorders>
            <w:vAlign w:val="center"/>
          </w:tcPr>
          <w:p w14:paraId="6CB5AAD8">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1</w:t>
            </w:r>
          </w:p>
        </w:tc>
        <w:tc>
          <w:tcPr>
            <w:tcW w:w="391" w:type="pct"/>
            <w:tcBorders>
              <w:top w:val="single" w:color="000000" w:sz="4" w:space="0"/>
              <w:left w:val="single" w:color="000000" w:sz="4" w:space="0"/>
              <w:bottom w:val="single" w:color="000000" w:sz="4" w:space="0"/>
              <w:right w:val="single" w:color="000000" w:sz="4" w:space="0"/>
            </w:tcBorders>
            <w:vAlign w:val="center"/>
          </w:tcPr>
          <w:p w14:paraId="10680B06">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14</w:t>
            </w:r>
          </w:p>
        </w:tc>
      </w:tr>
      <w:tr w14:paraId="764EB222">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2EE8E6DB">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3</w:t>
            </w:r>
            <w:r>
              <w:rPr>
                <w:rFonts w:ascii="宋体" w:hAnsi="宋体" w:eastAsia="宋体" w:cs="微软雅黑"/>
                <w:color w:val="000000"/>
                <w:kern w:val="0"/>
                <w:sz w:val="20"/>
                <w:szCs w:val="20"/>
                <w:lang w:bidi="ar"/>
              </w:rPr>
              <w:t>7</w:t>
            </w:r>
          </w:p>
        </w:tc>
        <w:tc>
          <w:tcPr>
            <w:tcW w:w="2127" w:type="pct"/>
            <w:tcBorders>
              <w:top w:val="single" w:color="000000" w:sz="4" w:space="0"/>
              <w:left w:val="single" w:color="000000" w:sz="4" w:space="0"/>
              <w:bottom w:val="single" w:color="000000" w:sz="4" w:space="0"/>
              <w:right w:val="single" w:color="000000" w:sz="4" w:space="0"/>
            </w:tcBorders>
            <w:vAlign w:val="center"/>
          </w:tcPr>
          <w:p w14:paraId="37ED326E">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异彩纷呈的民族文化</w:t>
            </w:r>
          </w:p>
        </w:tc>
        <w:tc>
          <w:tcPr>
            <w:tcW w:w="1229" w:type="pct"/>
            <w:tcBorders>
              <w:top w:val="single" w:color="000000" w:sz="4" w:space="0"/>
              <w:left w:val="single" w:color="000000" w:sz="4" w:space="0"/>
              <w:bottom w:val="single" w:color="000000" w:sz="4" w:space="0"/>
              <w:right w:val="single" w:color="000000" w:sz="4" w:space="0"/>
            </w:tcBorders>
            <w:vAlign w:val="center"/>
          </w:tcPr>
          <w:p w14:paraId="21B47BC2">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中南民族大学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23FC7421">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孟凡云</w:t>
            </w:r>
          </w:p>
        </w:tc>
        <w:tc>
          <w:tcPr>
            <w:tcW w:w="385" w:type="pct"/>
            <w:tcBorders>
              <w:top w:val="single" w:color="000000" w:sz="4" w:space="0"/>
              <w:left w:val="single" w:color="000000" w:sz="4" w:space="0"/>
              <w:bottom w:val="single" w:color="000000" w:sz="4" w:space="0"/>
              <w:right w:val="single" w:color="000000" w:sz="4" w:space="0"/>
            </w:tcBorders>
            <w:vAlign w:val="center"/>
          </w:tcPr>
          <w:p w14:paraId="26FFE7BD">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3</w:t>
            </w:r>
          </w:p>
        </w:tc>
        <w:tc>
          <w:tcPr>
            <w:tcW w:w="391" w:type="pct"/>
            <w:tcBorders>
              <w:top w:val="single" w:color="000000" w:sz="4" w:space="0"/>
              <w:left w:val="single" w:color="000000" w:sz="4" w:space="0"/>
              <w:bottom w:val="single" w:color="000000" w:sz="4" w:space="0"/>
              <w:right w:val="single" w:color="000000" w:sz="4" w:space="0"/>
            </w:tcBorders>
            <w:vAlign w:val="center"/>
          </w:tcPr>
          <w:p w14:paraId="4269F7A8">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45</w:t>
            </w:r>
          </w:p>
        </w:tc>
      </w:tr>
      <w:tr w14:paraId="651986C9">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68D034CA">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3</w:t>
            </w:r>
            <w:r>
              <w:rPr>
                <w:rFonts w:ascii="宋体" w:hAnsi="宋体" w:eastAsia="宋体" w:cs="微软雅黑"/>
                <w:color w:val="000000"/>
                <w:kern w:val="0"/>
                <w:sz w:val="20"/>
                <w:szCs w:val="20"/>
                <w:lang w:bidi="ar"/>
              </w:rPr>
              <w:t>8</w:t>
            </w:r>
          </w:p>
        </w:tc>
        <w:tc>
          <w:tcPr>
            <w:tcW w:w="2127" w:type="pct"/>
            <w:tcBorders>
              <w:top w:val="single" w:color="000000" w:sz="4" w:space="0"/>
              <w:left w:val="single" w:color="000000" w:sz="4" w:space="0"/>
              <w:bottom w:val="single" w:color="000000" w:sz="4" w:space="0"/>
              <w:right w:val="single" w:color="000000" w:sz="4" w:space="0"/>
            </w:tcBorders>
            <w:vAlign w:val="center"/>
          </w:tcPr>
          <w:p w14:paraId="16860805">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中国饮食文化</w:t>
            </w:r>
          </w:p>
        </w:tc>
        <w:tc>
          <w:tcPr>
            <w:tcW w:w="1229" w:type="pct"/>
            <w:tcBorders>
              <w:top w:val="single" w:color="000000" w:sz="4" w:space="0"/>
              <w:left w:val="single" w:color="000000" w:sz="4" w:space="0"/>
              <w:bottom w:val="single" w:color="000000" w:sz="4" w:space="0"/>
              <w:right w:val="single" w:color="000000" w:sz="4" w:space="0"/>
            </w:tcBorders>
            <w:vAlign w:val="center"/>
          </w:tcPr>
          <w:p w14:paraId="2EEE6B1A">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山东农业大学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0B8FA2A2">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吴澎</w:t>
            </w:r>
          </w:p>
        </w:tc>
        <w:tc>
          <w:tcPr>
            <w:tcW w:w="385" w:type="pct"/>
            <w:tcBorders>
              <w:top w:val="single" w:color="000000" w:sz="4" w:space="0"/>
              <w:left w:val="single" w:color="000000" w:sz="4" w:space="0"/>
              <w:bottom w:val="single" w:color="000000" w:sz="4" w:space="0"/>
              <w:right w:val="single" w:color="000000" w:sz="4" w:space="0"/>
            </w:tcBorders>
            <w:vAlign w:val="center"/>
          </w:tcPr>
          <w:p w14:paraId="205EE0B1">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72DEB6D9">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29</w:t>
            </w:r>
          </w:p>
        </w:tc>
      </w:tr>
      <w:tr w14:paraId="2D156A48">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7D5611B6">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3</w:t>
            </w:r>
            <w:r>
              <w:rPr>
                <w:rFonts w:ascii="宋体" w:hAnsi="宋体" w:eastAsia="宋体" w:cs="微软雅黑"/>
                <w:color w:val="000000"/>
                <w:kern w:val="0"/>
                <w:sz w:val="20"/>
                <w:szCs w:val="20"/>
                <w:lang w:bidi="ar"/>
              </w:rPr>
              <w:t>9</w:t>
            </w:r>
          </w:p>
        </w:tc>
        <w:tc>
          <w:tcPr>
            <w:tcW w:w="2127" w:type="pct"/>
            <w:tcBorders>
              <w:top w:val="single" w:color="000000" w:sz="4" w:space="0"/>
              <w:left w:val="single" w:color="000000" w:sz="4" w:space="0"/>
              <w:bottom w:val="single" w:color="000000" w:sz="4" w:space="0"/>
              <w:right w:val="single" w:color="000000" w:sz="4" w:space="0"/>
            </w:tcBorders>
            <w:vAlign w:val="center"/>
          </w:tcPr>
          <w:p w14:paraId="69F270EB">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丝绸之路漫谈</w:t>
            </w:r>
          </w:p>
        </w:tc>
        <w:tc>
          <w:tcPr>
            <w:tcW w:w="1229" w:type="pct"/>
            <w:tcBorders>
              <w:top w:val="single" w:color="000000" w:sz="4" w:space="0"/>
              <w:left w:val="single" w:color="000000" w:sz="4" w:space="0"/>
              <w:bottom w:val="single" w:color="000000" w:sz="4" w:space="0"/>
              <w:right w:val="single" w:color="000000" w:sz="4" w:space="0"/>
            </w:tcBorders>
            <w:vAlign w:val="center"/>
          </w:tcPr>
          <w:p w14:paraId="14E2E6AD">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西北大学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5FB845A0">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万翔</w:t>
            </w:r>
          </w:p>
        </w:tc>
        <w:tc>
          <w:tcPr>
            <w:tcW w:w="385" w:type="pct"/>
            <w:tcBorders>
              <w:top w:val="single" w:color="000000" w:sz="4" w:space="0"/>
              <w:left w:val="single" w:color="000000" w:sz="4" w:space="0"/>
              <w:bottom w:val="single" w:color="000000" w:sz="4" w:space="0"/>
              <w:right w:val="single" w:color="000000" w:sz="4" w:space="0"/>
            </w:tcBorders>
            <w:vAlign w:val="center"/>
          </w:tcPr>
          <w:p w14:paraId="3B53EF9B">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1E1BD70A">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28</w:t>
            </w:r>
          </w:p>
        </w:tc>
      </w:tr>
      <w:tr w14:paraId="44D2C6F1">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6FF10C50">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4</w:t>
            </w:r>
            <w:r>
              <w:rPr>
                <w:rFonts w:ascii="宋体" w:hAnsi="宋体" w:eastAsia="宋体" w:cs="微软雅黑"/>
                <w:color w:val="000000"/>
                <w:kern w:val="0"/>
                <w:sz w:val="20"/>
                <w:szCs w:val="20"/>
                <w:lang w:bidi="ar"/>
              </w:rPr>
              <w:t>0</w:t>
            </w:r>
          </w:p>
        </w:tc>
        <w:tc>
          <w:tcPr>
            <w:tcW w:w="2127" w:type="pct"/>
            <w:tcBorders>
              <w:top w:val="single" w:color="000000" w:sz="4" w:space="0"/>
              <w:left w:val="single" w:color="000000" w:sz="4" w:space="0"/>
              <w:bottom w:val="single" w:color="000000" w:sz="4" w:space="0"/>
              <w:right w:val="single" w:color="000000" w:sz="4" w:space="0"/>
            </w:tcBorders>
            <w:vAlign w:val="center"/>
          </w:tcPr>
          <w:p w14:paraId="0D723F0B">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唐诗宋词人文解读</w:t>
            </w:r>
          </w:p>
        </w:tc>
        <w:tc>
          <w:tcPr>
            <w:tcW w:w="1229" w:type="pct"/>
            <w:tcBorders>
              <w:top w:val="single" w:color="000000" w:sz="4" w:space="0"/>
              <w:left w:val="single" w:color="000000" w:sz="4" w:space="0"/>
              <w:bottom w:val="single" w:color="000000" w:sz="4" w:space="0"/>
              <w:right w:val="single" w:color="000000" w:sz="4" w:space="0"/>
            </w:tcBorders>
            <w:vAlign w:val="center"/>
          </w:tcPr>
          <w:p w14:paraId="72E944B6">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上海交通大学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79FDF166">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李康化</w:t>
            </w:r>
          </w:p>
        </w:tc>
        <w:tc>
          <w:tcPr>
            <w:tcW w:w="385" w:type="pct"/>
            <w:tcBorders>
              <w:top w:val="single" w:color="000000" w:sz="4" w:space="0"/>
              <w:left w:val="single" w:color="000000" w:sz="4" w:space="0"/>
              <w:bottom w:val="single" w:color="000000" w:sz="4" w:space="0"/>
              <w:right w:val="single" w:color="000000" w:sz="4" w:space="0"/>
            </w:tcBorders>
            <w:vAlign w:val="center"/>
          </w:tcPr>
          <w:p w14:paraId="1E22DCDA">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3A7F6858">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32</w:t>
            </w:r>
          </w:p>
        </w:tc>
      </w:tr>
      <w:tr w14:paraId="05F4084D">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189C3269">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4</w:t>
            </w:r>
            <w:r>
              <w:rPr>
                <w:rFonts w:ascii="宋体" w:hAnsi="宋体" w:eastAsia="宋体" w:cs="微软雅黑"/>
                <w:color w:val="000000"/>
                <w:kern w:val="0"/>
                <w:sz w:val="20"/>
                <w:szCs w:val="20"/>
                <w:lang w:bidi="ar"/>
              </w:rPr>
              <w:t>1</w:t>
            </w:r>
          </w:p>
        </w:tc>
        <w:tc>
          <w:tcPr>
            <w:tcW w:w="2127" w:type="pct"/>
            <w:tcBorders>
              <w:top w:val="single" w:color="000000" w:sz="4" w:space="0"/>
              <w:left w:val="single" w:color="000000" w:sz="4" w:space="0"/>
              <w:bottom w:val="single" w:color="000000" w:sz="4" w:space="0"/>
              <w:right w:val="single" w:color="000000" w:sz="4" w:space="0"/>
            </w:tcBorders>
            <w:vAlign w:val="center"/>
          </w:tcPr>
          <w:p w14:paraId="3B46A0D0">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《诗经》与楚辞导读</w:t>
            </w:r>
          </w:p>
        </w:tc>
        <w:tc>
          <w:tcPr>
            <w:tcW w:w="1229" w:type="pct"/>
            <w:tcBorders>
              <w:top w:val="single" w:color="000000" w:sz="4" w:space="0"/>
              <w:left w:val="single" w:color="000000" w:sz="4" w:space="0"/>
              <w:bottom w:val="single" w:color="000000" w:sz="4" w:space="0"/>
              <w:right w:val="single" w:color="000000" w:sz="4" w:space="0"/>
            </w:tcBorders>
            <w:vAlign w:val="center"/>
          </w:tcPr>
          <w:p w14:paraId="1F942E05">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海口经济学院</w:t>
            </w:r>
          </w:p>
        </w:tc>
        <w:tc>
          <w:tcPr>
            <w:tcW w:w="549" w:type="pct"/>
            <w:tcBorders>
              <w:top w:val="single" w:color="000000" w:sz="4" w:space="0"/>
              <w:left w:val="single" w:color="000000" w:sz="4" w:space="0"/>
              <w:bottom w:val="single" w:color="000000" w:sz="4" w:space="0"/>
              <w:right w:val="single" w:color="000000" w:sz="4" w:space="0"/>
            </w:tcBorders>
            <w:vAlign w:val="center"/>
          </w:tcPr>
          <w:p w14:paraId="12B64338">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佘红云</w:t>
            </w:r>
          </w:p>
        </w:tc>
        <w:tc>
          <w:tcPr>
            <w:tcW w:w="385" w:type="pct"/>
            <w:tcBorders>
              <w:top w:val="single" w:color="000000" w:sz="4" w:space="0"/>
              <w:left w:val="single" w:color="000000" w:sz="4" w:space="0"/>
              <w:bottom w:val="single" w:color="000000" w:sz="4" w:space="0"/>
              <w:right w:val="single" w:color="000000" w:sz="4" w:space="0"/>
            </w:tcBorders>
            <w:vAlign w:val="center"/>
          </w:tcPr>
          <w:p w14:paraId="753D872B">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547775EE">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31</w:t>
            </w:r>
          </w:p>
        </w:tc>
      </w:tr>
      <w:tr w14:paraId="0B9BFC06">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612B3C2A">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4</w:t>
            </w:r>
            <w:r>
              <w:rPr>
                <w:rFonts w:ascii="宋体" w:hAnsi="宋体" w:eastAsia="宋体" w:cs="微软雅黑"/>
                <w:color w:val="000000"/>
                <w:kern w:val="0"/>
                <w:sz w:val="20"/>
                <w:szCs w:val="20"/>
                <w:lang w:bidi="ar"/>
              </w:rPr>
              <w:t>2</w:t>
            </w:r>
          </w:p>
        </w:tc>
        <w:tc>
          <w:tcPr>
            <w:tcW w:w="2127" w:type="pct"/>
            <w:tcBorders>
              <w:top w:val="single" w:color="000000" w:sz="4" w:space="0"/>
              <w:left w:val="single" w:color="000000" w:sz="4" w:space="0"/>
              <w:bottom w:val="single" w:color="000000" w:sz="4" w:space="0"/>
              <w:right w:val="single" w:color="000000" w:sz="4" w:space="0"/>
            </w:tcBorders>
            <w:vAlign w:val="center"/>
          </w:tcPr>
          <w:p w14:paraId="52AFFC69">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两江三镇说武汉</w:t>
            </w:r>
          </w:p>
        </w:tc>
        <w:tc>
          <w:tcPr>
            <w:tcW w:w="1229" w:type="pct"/>
            <w:tcBorders>
              <w:top w:val="single" w:color="000000" w:sz="4" w:space="0"/>
              <w:left w:val="single" w:color="000000" w:sz="4" w:space="0"/>
              <w:bottom w:val="single" w:color="000000" w:sz="4" w:space="0"/>
              <w:right w:val="single" w:color="000000" w:sz="4" w:space="0"/>
            </w:tcBorders>
            <w:vAlign w:val="center"/>
          </w:tcPr>
          <w:p w14:paraId="44732A3A">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武汉纺织大学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1127C3FF">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李正旺</w:t>
            </w:r>
          </w:p>
        </w:tc>
        <w:tc>
          <w:tcPr>
            <w:tcW w:w="385" w:type="pct"/>
            <w:tcBorders>
              <w:top w:val="single" w:color="000000" w:sz="4" w:space="0"/>
              <w:left w:val="single" w:color="000000" w:sz="4" w:space="0"/>
              <w:bottom w:val="single" w:color="000000" w:sz="4" w:space="0"/>
              <w:right w:val="single" w:color="000000" w:sz="4" w:space="0"/>
            </w:tcBorders>
            <w:vAlign w:val="center"/>
          </w:tcPr>
          <w:p w14:paraId="3D96C7B5">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1</w:t>
            </w:r>
          </w:p>
        </w:tc>
        <w:tc>
          <w:tcPr>
            <w:tcW w:w="391" w:type="pct"/>
            <w:tcBorders>
              <w:top w:val="single" w:color="000000" w:sz="4" w:space="0"/>
              <w:left w:val="single" w:color="000000" w:sz="4" w:space="0"/>
              <w:bottom w:val="single" w:color="000000" w:sz="4" w:space="0"/>
              <w:right w:val="single" w:color="000000" w:sz="4" w:space="0"/>
            </w:tcBorders>
            <w:vAlign w:val="center"/>
          </w:tcPr>
          <w:p w14:paraId="5C783BD3">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17</w:t>
            </w:r>
          </w:p>
        </w:tc>
      </w:tr>
      <w:tr w14:paraId="4247606B">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3494D8EA">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4</w:t>
            </w:r>
            <w:r>
              <w:rPr>
                <w:rFonts w:ascii="宋体" w:hAnsi="宋体" w:eastAsia="宋体" w:cs="微软雅黑"/>
                <w:color w:val="000000"/>
                <w:kern w:val="0"/>
                <w:sz w:val="20"/>
                <w:szCs w:val="20"/>
                <w:lang w:bidi="ar"/>
              </w:rPr>
              <w:t>3</w:t>
            </w:r>
          </w:p>
        </w:tc>
        <w:tc>
          <w:tcPr>
            <w:tcW w:w="2127" w:type="pct"/>
            <w:tcBorders>
              <w:top w:val="single" w:color="000000" w:sz="4" w:space="0"/>
              <w:left w:val="single" w:color="000000" w:sz="4" w:space="0"/>
              <w:bottom w:val="single" w:color="000000" w:sz="4" w:space="0"/>
              <w:right w:val="single" w:color="000000" w:sz="4" w:space="0"/>
            </w:tcBorders>
            <w:vAlign w:val="center"/>
          </w:tcPr>
          <w:p w14:paraId="4D524C11">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中华文化选讲（吉林师范大学）</w:t>
            </w:r>
          </w:p>
        </w:tc>
        <w:tc>
          <w:tcPr>
            <w:tcW w:w="1229" w:type="pct"/>
            <w:tcBorders>
              <w:top w:val="single" w:color="000000" w:sz="4" w:space="0"/>
              <w:left w:val="single" w:color="000000" w:sz="4" w:space="0"/>
              <w:bottom w:val="single" w:color="000000" w:sz="4" w:space="0"/>
              <w:right w:val="single" w:color="000000" w:sz="4" w:space="0"/>
            </w:tcBorders>
            <w:vAlign w:val="center"/>
          </w:tcPr>
          <w:p w14:paraId="693D17D1">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吉林师范大学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67C79F7D">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夏宇旭</w:t>
            </w:r>
          </w:p>
        </w:tc>
        <w:tc>
          <w:tcPr>
            <w:tcW w:w="385" w:type="pct"/>
            <w:tcBorders>
              <w:top w:val="single" w:color="000000" w:sz="4" w:space="0"/>
              <w:left w:val="single" w:color="000000" w:sz="4" w:space="0"/>
              <w:bottom w:val="single" w:color="000000" w:sz="4" w:space="0"/>
              <w:right w:val="single" w:color="000000" w:sz="4" w:space="0"/>
            </w:tcBorders>
            <w:vAlign w:val="center"/>
          </w:tcPr>
          <w:p w14:paraId="703E7432">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26FC90AF">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29</w:t>
            </w:r>
          </w:p>
        </w:tc>
      </w:tr>
      <w:tr w14:paraId="2262DA52">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460BC5EB">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4</w:t>
            </w:r>
            <w:r>
              <w:rPr>
                <w:rFonts w:ascii="宋体" w:hAnsi="宋体" w:eastAsia="宋体" w:cs="微软雅黑"/>
                <w:color w:val="000000"/>
                <w:kern w:val="0"/>
                <w:sz w:val="20"/>
                <w:szCs w:val="20"/>
                <w:lang w:bidi="ar"/>
              </w:rPr>
              <w:t>4</w:t>
            </w:r>
          </w:p>
        </w:tc>
        <w:tc>
          <w:tcPr>
            <w:tcW w:w="2127" w:type="pct"/>
            <w:tcBorders>
              <w:top w:val="single" w:color="000000" w:sz="4" w:space="0"/>
              <w:left w:val="single" w:color="000000" w:sz="4" w:space="0"/>
              <w:bottom w:val="single" w:color="000000" w:sz="4" w:space="0"/>
              <w:right w:val="single" w:color="000000" w:sz="4" w:space="0"/>
            </w:tcBorders>
            <w:vAlign w:val="center"/>
          </w:tcPr>
          <w:p w14:paraId="4CB4A5F5">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华夏文化五千年</w:t>
            </w:r>
          </w:p>
        </w:tc>
        <w:tc>
          <w:tcPr>
            <w:tcW w:w="1229" w:type="pct"/>
            <w:tcBorders>
              <w:top w:val="single" w:color="000000" w:sz="4" w:space="0"/>
              <w:left w:val="single" w:color="000000" w:sz="4" w:space="0"/>
              <w:bottom w:val="single" w:color="000000" w:sz="4" w:space="0"/>
              <w:right w:val="single" w:color="000000" w:sz="4" w:space="0"/>
            </w:tcBorders>
            <w:vAlign w:val="center"/>
          </w:tcPr>
          <w:p w14:paraId="494F7CD3">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大连工业大学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097475CF">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肖芃</w:t>
            </w:r>
          </w:p>
        </w:tc>
        <w:tc>
          <w:tcPr>
            <w:tcW w:w="385" w:type="pct"/>
            <w:tcBorders>
              <w:top w:val="single" w:color="000000" w:sz="4" w:space="0"/>
              <w:left w:val="single" w:color="000000" w:sz="4" w:space="0"/>
              <w:bottom w:val="single" w:color="000000" w:sz="4" w:space="0"/>
              <w:right w:val="single" w:color="000000" w:sz="4" w:space="0"/>
            </w:tcBorders>
            <w:vAlign w:val="center"/>
          </w:tcPr>
          <w:p w14:paraId="53D840CB">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1</w:t>
            </w:r>
          </w:p>
        </w:tc>
        <w:tc>
          <w:tcPr>
            <w:tcW w:w="391" w:type="pct"/>
            <w:tcBorders>
              <w:top w:val="single" w:color="000000" w:sz="4" w:space="0"/>
              <w:left w:val="single" w:color="000000" w:sz="4" w:space="0"/>
              <w:bottom w:val="single" w:color="000000" w:sz="4" w:space="0"/>
              <w:right w:val="single" w:color="000000" w:sz="4" w:space="0"/>
            </w:tcBorders>
            <w:vAlign w:val="center"/>
          </w:tcPr>
          <w:p w14:paraId="2A3A873C">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18</w:t>
            </w:r>
          </w:p>
        </w:tc>
      </w:tr>
      <w:tr w14:paraId="68B00775">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10B11751">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4</w:t>
            </w:r>
            <w:r>
              <w:rPr>
                <w:rFonts w:ascii="宋体" w:hAnsi="宋体" w:eastAsia="宋体" w:cs="微软雅黑"/>
                <w:color w:val="000000"/>
                <w:kern w:val="0"/>
                <w:sz w:val="20"/>
                <w:szCs w:val="20"/>
                <w:lang w:bidi="ar"/>
              </w:rPr>
              <w:t>5</w:t>
            </w:r>
          </w:p>
        </w:tc>
        <w:tc>
          <w:tcPr>
            <w:tcW w:w="2127" w:type="pct"/>
            <w:tcBorders>
              <w:top w:val="single" w:color="000000" w:sz="4" w:space="0"/>
              <w:left w:val="single" w:color="000000" w:sz="4" w:space="0"/>
              <w:bottom w:val="single" w:color="000000" w:sz="4" w:space="0"/>
              <w:right w:val="single" w:color="000000" w:sz="4" w:space="0"/>
            </w:tcBorders>
            <w:vAlign w:val="center"/>
          </w:tcPr>
          <w:p w14:paraId="74D83160">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文艺复兴经典名著选读</w:t>
            </w:r>
          </w:p>
        </w:tc>
        <w:tc>
          <w:tcPr>
            <w:tcW w:w="1229" w:type="pct"/>
            <w:tcBorders>
              <w:top w:val="single" w:color="000000" w:sz="4" w:space="0"/>
              <w:left w:val="single" w:color="000000" w:sz="4" w:space="0"/>
              <w:bottom w:val="single" w:color="000000" w:sz="4" w:space="0"/>
              <w:right w:val="single" w:color="000000" w:sz="4" w:space="0"/>
            </w:tcBorders>
            <w:vAlign w:val="center"/>
          </w:tcPr>
          <w:p w14:paraId="24EB1D7F">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北京大学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6AD76115">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朱孝远</w:t>
            </w:r>
          </w:p>
        </w:tc>
        <w:tc>
          <w:tcPr>
            <w:tcW w:w="385" w:type="pct"/>
            <w:tcBorders>
              <w:top w:val="single" w:color="000000" w:sz="4" w:space="0"/>
              <w:left w:val="single" w:color="000000" w:sz="4" w:space="0"/>
              <w:bottom w:val="single" w:color="000000" w:sz="4" w:space="0"/>
              <w:right w:val="single" w:color="000000" w:sz="4" w:space="0"/>
            </w:tcBorders>
            <w:vAlign w:val="center"/>
          </w:tcPr>
          <w:p w14:paraId="63B45B90">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192983BF">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29</w:t>
            </w:r>
          </w:p>
        </w:tc>
      </w:tr>
      <w:tr w14:paraId="29D53A48">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5E3C4008">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4</w:t>
            </w:r>
            <w:r>
              <w:rPr>
                <w:rFonts w:ascii="宋体" w:hAnsi="宋体" w:eastAsia="宋体" w:cs="微软雅黑"/>
                <w:color w:val="000000"/>
                <w:kern w:val="0"/>
                <w:sz w:val="20"/>
                <w:szCs w:val="20"/>
                <w:lang w:bidi="ar"/>
              </w:rPr>
              <w:t>6</w:t>
            </w:r>
          </w:p>
        </w:tc>
        <w:tc>
          <w:tcPr>
            <w:tcW w:w="2127" w:type="pct"/>
            <w:tcBorders>
              <w:top w:val="single" w:color="000000" w:sz="4" w:space="0"/>
              <w:left w:val="single" w:color="000000" w:sz="4" w:space="0"/>
              <w:bottom w:val="single" w:color="000000" w:sz="4" w:space="0"/>
              <w:right w:val="single" w:color="000000" w:sz="4" w:space="0"/>
            </w:tcBorders>
            <w:vAlign w:val="center"/>
          </w:tcPr>
          <w:p w14:paraId="48714C72">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西方文明史导论</w:t>
            </w:r>
          </w:p>
        </w:tc>
        <w:tc>
          <w:tcPr>
            <w:tcW w:w="1229" w:type="pct"/>
            <w:tcBorders>
              <w:top w:val="single" w:color="000000" w:sz="4" w:space="0"/>
              <w:left w:val="single" w:color="000000" w:sz="4" w:space="0"/>
              <w:bottom w:val="single" w:color="000000" w:sz="4" w:space="0"/>
              <w:right w:val="single" w:color="000000" w:sz="4" w:space="0"/>
            </w:tcBorders>
            <w:vAlign w:val="center"/>
          </w:tcPr>
          <w:p w14:paraId="3D8E8D94">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北京大学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20DA2A47">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朱孝远</w:t>
            </w:r>
          </w:p>
        </w:tc>
        <w:tc>
          <w:tcPr>
            <w:tcW w:w="385" w:type="pct"/>
            <w:tcBorders>
              <w:top w:val="single" w:color="000000" w:sz="4" w:space="0"/>
              <w:left w:val="single" w:color="000000" w:sz="4" w:space="0"/>
              <w:bottom w:val="single" w:color="000000" w:sz="4" w:space="0"/>
              <w:right w:val="single" w:color="000000" w:sz="4" w:space="0"/>
            </w:tcBorders>
            <w:vAlign w:val="center"/>
          </w:tcPr>
          <w:p w14:paraId="6C94B284">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1F917228">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57</w:t>
            </w:r>
          </w:p>
        </w:tc>
      </w:tr>
      <w:tr w14:paraId="533DC5F5">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5DBA2413">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4</w:t>
            </w:r>
            <w:r>
              <w:rPr>
                <w:rFonts w:ascii="宋体" w:hAnsi="宋体" w:eastAsia="宋体" w:cs="微软雅黑"/>
                <w:color w:val="000000"/>
                <w:kern w:val="0"/>
                <w:sz w:val="20"/>
                <w:szCs w:val="20"/>
                <w:lang w:bidi="ar"/>
              </w:rPr>
              <w:t>7</w:t>
            </w:r>
          </w:p>
        </w:tc>
        <w:tc>
          <w:tcPr>
            <w:tcW w:w="2127" w:type="pct"/>
            <w:tcBorders>
              <w:top w:val="single" w:color="000000" w:sz="4" w:space="0"/>
              <w:left w:val="single" w:color="000000" w:sz="4" w:space="0"/>
              <w:bottom w:val="single" w:color="000000" w:sz="4" w:space="0"/>
              <w:right w:val="single" w:color="000000" w:sz="4" w:space="0"/>
            </w:tcBorders>
            <w:vAlign w:val="center"/>
          </w:tcPr>
          <w:p w14:paraId="4906D248">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古希腊文明</w:t>
            </w:r>
          </w:p>
        </w:tc>
        <w:tc>
          <w:tcPr>
            <w:tcW w:w="1229" w:type="pct"/>
            <w:tcBorders>
              <w:top w:val="single" w:color="000000" w:sz="4" w:space="0"/>
              <w:left w:val="single" w:color="000000" w:sz="4" w:space="0"/>
              <w:bottom w:val="single" w:color="000000" w:sz="4" w:space="0"/>
              <w:right w:val="single" w:color="000000" w:sz="4" w:space="0"/>
            </w:tcBorders>
            <w:vAlign w:val="center"/>
          </w:tcPr>
          <w:p w14:paraId="25BDE4C8">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复旦大学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00FE9138">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黄洋</w:t>
            </w:r>
          </w:p>
        </w:tc>
        <w:tc>
          <w:tcPr>
            <w:tcW w:w="385" w:type="pct"/>
            <w:tcBorders>
              <w:top w:val="single" w:color="000000" w:sz="4" w:space="0"/>
              <w:left w:val="single" w:color="000000" w:sz="4" w:space="0"/>
              <w:bottom w:val="single" w:color="000000" w:sz="4" w:space="0"/>
              <w:right w:val="single" w:color="000000" w:sz="4" w:space="0"/>
            </w:tcBorders>
            <w:vAlign w:val="center"/>
          </w:tcPr>
          <w:p w14:paraId="4115CC8A">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7C5490A3">
            <w:pPr>
              <w:widowControl/>
              <w:jc w:val="center"/>
              <w:textAlignment w:val="center"/>
              <w:rPr>
                <w:rFonts w:ascii="宋体" w:hAnsi="宋体" w:eastAsia="宋体" w:cs="微软雅黑"/>
                <w:color w:val="000000"/>
                <w:kern w:val="0"/>
                <w:sz w:val="20"/>
                <w:szCs w:val="20"/>
                <w:lang w:bidi="ar"/>
              </w:rPr>
            </w:pPr>
            <w:r>
              <w:rPr>
                <w:rFonts w:hint="eastAsia" w:ascii="宋体" w:hAnsi="宋体" w:eastAsia="宋体" w:cs="微软雅黑"/>
                <w:color w:val="000000"/>
                <w:kern w:val="0"/>
                <w:sz w:val="20"/>
                <w:szCs w:val="20"/>
                <w:lang w:bidi="ar"/>
              </w:rPr>
              <w:t>30</w:t>
            </w:r>
          </w:p>
        </w:tc>
      </w:tr>
    </w:tbl>
    <w:p w14:paraId="2E760B21">
      <w:pPr>
        <w:spacing w:line="360" w:lineRule="auto"/>
        <w:rPr>
          <w:rFonts w:ascii="宋体" w:hAnsi="宋体" w:eastAsia="宋体"/>
          <w:sz w:val="24"/>
          <w:szCs w:val="24"/>
        </w:rPr>
      </w:pPr>
      <w:r>
        <w:rPr>
          <w:rFonts w:hint="eastAsia" w:ascii="仿宋" w:hAnsi="仿宋" w:eastAsia="仿宋"/>
          <w:b/>
          <w:bCs/>
          <w:sz w:val="24"/>
          <w:szCs w:val="24"/>
        </w:rPr>
        <w:t>（二）</w:t>
      </w:r>
      <w:r>
        <w:rPr>
          <w:rFonts w:ascii="仿宋" w:hAnsi="仿宋" w:eastAsia="仿宋"/>
          <w:b/>
          <w:bCs/>
          <w:sz w:val="24"/>
          <w:szCs w:val="24"/>
        </w:rPr>
        <w:t>完善美育课程体系。</w:t>
      </w:r>
      <w:r>
        <w:rPr>
          <w:rFonts w:ascii="宋体" w:hAnsi="宋体" w:eastAsia="宋体"/>
          <w:sz w:val="24"/>
          <w:szCs w:val="24"/>
        </w:rPr>
        <w:t>根据不同专业人才培养特点和专业能力素质要求，结合学校综合优势，加强对全校通识美育课程的顶层设计，拓展美育课程资源，开足开齐艺术教育类课程。构建以审美艺术、人文素养和文学文化培养为核心、以增强文化自信为重点、以弘扬中华优秀传统文化和艺术经典为主要内容的通识美育课程体系。内容上覆盖音乐、舞蹈、戏剧、戏曲、影视、美术、书法、设计等主要艺术门类，采取多元化的课程形式，体现地域特色和艺术个性。</w:t>
      </w:r>
    </w:p>
    <w:p w14:paraId="0195C390">
      <w:pPr>
        <w:ind w:firstLine="480" w:firstLineChars="200"/>
        <w:rPr>
          <w:rFonts w:ascii="仿宋" w:hAnsi="仿宋" w:eastAsia="仿宋"/>
          <w:sz w:val="24"/>
          <w:szCs w:val="24"/>
        </w:rPr>
      </w:pPr>
      <w:r>
        <w:rPr>
          <w:rFonts w:hint="eastAsia" w:ascii="仿宋" w:hAnsi="仿宋" w:eastAsia="仿宋"/>
          <w:sz w:val="24"/>
          <w:szCs w:val="24"/>
        </w:rPr>
        <w:t>表2全校开设艺术教育课程（美育教育）</w:t>
      </w:r>
    </w:p>
    <w:tbl>
      <w:tblPr>
        <w:tblStyle w:val="4"/>
        <w:tblW w:w="8100" w:type="dxa"/>
        <w:tblInd w:w="2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2"/>
        <w:gridCol w:w="1296"/>
        <w:gridCol w:w="1356"/>
        <w:gridCol w:w="1740"/>
        <w:gridCol w:w="1716"/>
      </w:tblGrid>
      <w:tr w14:paraId="2E233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92" w:type="dxa"/>
          </w:tcPr>
          <w:p w14:paraId="697C253B">
            <w:pPr>
              <w:rPr>
                <w:rFonts w:ascii="仿宋" w:hAnsi="仿宋" w:eastAsia="仿宋"/>
                <w:sz w:val="30"/>
                <w:szCs w:val="30"/>
              </w:rPr>
            </w:pPr>
            <w:r>
              <w:rPr>
                <w:rFonts w:hint="eastAsia" w:ascii="宋体" w:hAnsi="宋体" w:eastAsia="宋体" w:cs="Arial"/>
                <w:b/>
                <w:bCs/>
                <w:sz w:val="20"/>
                <w:szCs w:val="20"/>
              </w:rPr>
              <w:t>美育课程</w:t>
            </w:r>
          </w:p>
        </w:tc>
        <w:tc>
          <w:tcPr>
            <w:tcW w:w="1296" w:type="dxa"/>
          </w:tcPr>
          <w:p w14:paraId="5AAD31EF">
            <w:pPr>
              <w:rPr>
                <w:rFonts w:ascii="仿宋" w:hAnsi="仿宋" w:eastAsia="仿宋"/>
                <w:sz w:val="30"/>
                <w:szCs w:val="30"/>
              </w:rPr>
            </w:pPr>
            <w:r>
              <w:rPr>
                <w:rFonts w:hint="eastAsia" w:ascii="宋体" w:hAnsi="宋体" w:eastAsia="宋体" w:cs="Arial"/>
                <w:b/>
                <w:bCs/>
                <w:sz w:val="20"/>
                <w:szCs w:val="20"/>
              </w:rPr>
              <w:t>课时</w:t>
            </w:r>
          </w:p>
        </w:tc>
        <w:tc>
          <w:tcPr>
            <w:tcW w:w="1356" w:type="dxa"/>
          </w:tcPr>
          <w:p w14:paraId="41617989">
            <w:pPr>
              <w:rPr>
                <w:rFonts w:ascii="仿宋" w:hAnsi="仿宋" w:eastAsia="仿宋"/>
                <w:sz w:val="30"/>
                <w:szCs w:val="30"/>
              </w:rPr>
            </w:pPr>
            <w:r>
              <w:rPr>
                <w:rFonts w:hint="eastAsia" w:ascii="宋体" w:hAnsi="宋体" w:eastAsia="宋体" w:cs="Arial"/>
                <w:b/>
                <w:bCs/>
                <w:sz w:val="20"/>
                <w:szCs w:val="20"/>
              </w:rPr>
              <w:t>选课人数</w:t>
            </w:r>
          </w:p>
        </w:tc>
        <w:tc>
          <w:tcPr>
            <w:tcW w:w="1740" w:type="dxa"/>
          </w:tcPr>
          <w:p w14:paraId="53806332">
            <w:pPr>
              <w:rPr>
                <w:rFonts w:ascii="仿宋" w:hAnsi="仿宋" w:eastAsia="仿宋"/>
                <w:sz w:val="30"/>
                <w:szCs w:val="30"/>
              </w:rPr>
            </w:pPr>
            <w:r>
              <w:rPr>
                <w:rFonts w:hint="eastAsia" w:ascii="宋体" w:hAnsi="宋体" w:eastAsia="宋体" w:cs="Arial"/>
                <w:b/>
                <w:bCs/>
                <w:sz w:val="20"/>
                <w:szCs w:val="20"/>
              </w:rPr>
              <w:t>教育平台</w:t>
            </w:r>
          </w:p>
        </w:tc>
        <w:tc>
          <w:tcPr>
            <w:tcW w:w="1716" w:type="dxa"/>
          </w:tcPr>
          <w:p w14:paraId="7F6A5A9D">
            <w:pPr>
              <w:rPr>
                <w:rFonts w:ascii="仿宋" w:hAnsi="仿宋" w:eastAsia="仿宋"/>
                <w:sz w:val="30"/>
                <w:szCs w:val="30"/>
              </w:rPr>
            </w:pPr>
            <w:r>
              <w:rPr>
                <w:rFonts w:hint="eastAsia" w:ascii="宋体" w:hAnsi="宋体" w:eastAsia="宋体" w:cs="Arial"/>
                <w:b/>
                <w:bCs/>
                <w:sz w:val="20"/>
                <w:szCs w:val="20"/>
              </w:rPr>
              <w:t>开课单位</w:t>
            </w:r>
          </w:p>
        </w:tc>
      </w:tr>
      <w:tr w14:paraId="006DE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92" w:type="dxa"/>
          </w:tcPr>
          <w:p w14:paraId="18016ECA">
            <w:pPr>
              <w:rPr>
                <w:rFonts w:ascii="宋体" w:hAnsi="宋体" w:eastAsia="宋体" w:cs="Arial"/>
                <w:sz w:val="20"/>
                <w:szCs w:val="20"/>
              </w:rPr>
            </w:pPr>
            <w:r>
              <w:rPr>
                <w:rFonts w:hint="eastAsia" w:ascii="宋体" w:hAnsi="宋体" w:eastAsia="宋体" w:cs="Arial"/>
                <w:sz w:val="20"/>
                <w:szCs w:val="20"/>
              </w:rPr>
              <w:t>美育教育</w:t>
            </w:r>
          </w:p>
        </w:tc>
        <w:tc>
          <w:tcPr>
            <w:tcW w:w="1296" w:type="dxa"/>
          </w:tcPr>
          <w:p w14:paraId="0A03FDEC">
            <w:pPr>
              <w:rPr>
                <w:rFonts w:ascii="宋体" w:hAnsi="宋体" w:eastAsia="宋体" w:cs="Arial"/>
                <w:sz w:val="20"/>
                <w:szCs w:val="20"/>
              </w:rPr>
            </w:pPr>
            <w:r>
              <w:rPr>
                <w:rFonts w:hint="eastAsia" w:ascii="宋体" w:hAnsi="宋体" w:eastAsia="宋体" w:cs="Arial"/>
                <w:sz w:val="20"/>
                <w:szCs w:val="20"/>
              </w:rPr>
              <w:t>3</w:t>
            </w:r>
            <w:r>
              <w:rPr>
                <w:rFonts w:ascii="宋体" w:hAnsi="宋体" w:eastAsia="宋体" w:cs="Arial"/>
                <w:sz w:val="20"/>
                <w:szCs w:val="20"/>
              </w:rPr>
              <w:t>2</w:t>
            </w:r>
          </w:p>
        </w:tc>
        <w:tc>
          <w:tcPr>
            <w:tcW w:w="1356" w:type="dxa"/>
          </w:tcPr>
          <w:p w14:paraId="56310599">
            <w:pPr>
              <w:rPr>
                <w:rFonts w:ascii="宋体" w:hAnsi="宋体" w:eastAsia="宋体" w:cs="Arial"/>
                <w:sz w:val="20"/>
                <w:szCs w:val="20"/>
              </w:rPr>
            </w:pPr>
            <w:r>
              <w:rPr>
                <w:rFonts w:hint="eastAsia" w:ascii="宋体" w:hAnsi="宋体" w:eastAsia="宋体" w:cs="Arial"/>
                <w:sz w:val="20"/>
                <w:szCs w:val="20"/>
              </w:rPr>
              <w:t>1</w:t>
            </w:r>
            <w:r>
              <w:rPr>
                <w:rFonts w:ascii="宋体" w:hAnsi="宋体" w:eastAsia="宋体" w:cs="Arial"/>
                <w:sz w:val="20"/>
                <w:szCs w:val="20"/>
              </w:rPr>
              <w:t>3000</w:t>
            </w:r>
            <w:r>
              <w:rPr>
                <w:rFonts w:hint="eastAsia" w:ascii="宋体" w:hAnsi="宋体" w:eastAsia="宋体" w:cs="Arial"/>
                <w:sz w:val="20"/>
                <w:szCs w:val="20"/>
              </w:rPr>
              <w:t>余人（全年）</w:t>
            </w:r>
          </w:p>
        </w:tc>
        <w:tc>
          <w:tcPr>
            <w:tcW w:w="1740" w:type="dxa"/>
          </w:tcPr>
          <w:p w14:paraId="31B0A7A2">
            <w:pPr>
              <w:rPr>
                <w:rFonts w:ascii="宋体" w:hAnsi="宋体" w:eastAsia="宋体" w:cs="Arial"/>
                <w:sz w:val="20"/>
                <w:szCs w:val="20"/>
              </w:rPr>
            </w:pPr>
            <w:r>
              <w:rPr>
                <w:rFonts w:hint="eastAsia" w:ascii="宋体" w:hAnsi="宋体" w:eastAsia="宋体" w:cs="Arial"/>
                <w:sz w:val="20"/>
                <w:szCs w:val="20"/>
              </w:rPr>
              <w:t>武汉东湖学院</w:t>
            </w:r>
          </w:p>
        </w:tc>
        <w:tc>
          <w:tcPr>
            <w:tcW w:w="1716" w:type="dxa"/>
          </w:tcPr>
          <w:p w14:paraId="611BBEA7">
            <w:pPr>
              <w:rPr>
                <w:rFonts w:ascii="宋体" w:hAnsi="宋体" w:eastAsia="宋体" w:cs="Arial"/>
                <w:sz w:val="20"/>
                <w:szCs w:val="20"/>
              </w:rPr>
            </w:pPr>
            <w:r>
              <w:rPr>
                <w:rFonts w:hint="eastAsia" w:ascii="宋体" w:hAnsi="宋体" w:eastAsia="宋体" w:cs="Arial"/>
                <w:sz w:val="20"/>
                <w:szCs w:val="20"/>
              </w:rPr>
              <w:t>传媒与艺术设计学院</w:t>
            </w:r>
          </w:p>
        </w:tc>
      </w:tr>
    </w:tbl>
    <w:p w14:paraId="143C2EE0">
      <w:pPr>
        <w:spacing w:line="360" w:lineRule="auto"/>
        <w:rPr>
          <w:rFonts w:ascii="宋体" w:hAnsi="宋体" w:eastAsia="宋体"/>
          <w:sz w:val="24"/>
          <w:szCs w:val="24"/>
        </w:rPr>
      </w:pPr>
      <w:r>
        <w:rPr>
          <w:rFonts w:hint="eastAsia" w:ascii="仿宋" w:hAnsi="仿宋" w:eastAsia="仿宋" w:cs="宋体"/>
          <w:b/>
          <w:bCs/>
          <w:color w:val="000000"/>
          <w:kern w:val="0"/>
          <w:sz w:val="24"/>
          <w:szCs w:val="24"/>
        </w:rPr>
        <w:t>（三）</w:t>
      </w:r>
      <w:r>
        <w:rPr>
          <w:rFonts w:ascii="仿宋" w:hAnsi="仿宋" w:eastAsia="仿宋"/>
          <w:b/>
          <w:bCs/>
          <w:sz w:val="24"/>
          <w:szCs w:val="24"/>
        </w:rPr>
        <w:t>开发区域文化特色</w:t>
      </w:r>
      <w:r>
        <w:rPr>
          <w:rFonts w:hint="eastAsia" w:ascii="仿宋" w:hAnsi="仿宋" w:eastAsia="仿宋"/>
          <w:b/>
          <w:bCs/>
          <w:sz w:val="24"/>
          <w:szCs w:val="24"/>
        </w:rPr>
        <w:t>艺术教育</w:t>
      </w:r>
      <w:r>
        <w:rPr>
          <w:rFonts w:ascii="仿宋" w:hAnsi="仿宋" w:eastAsia="仿宋"/>
          <w:b/>
          <w:bCs/>
          <w:sz w:val="24"/>
          <w:szCs w:val="24"/>
        </w:rPr>
        <w:t>课程。</w:t>
      </w:r>
      <w:r>
        <w:rPr>
          <w:rFonts w:ascii="宋体" w:hAnsi="宋体" w:eastAsia="宋体"/>
          <w:sz w:val="24"/>
          <w:szCs w:val="24"/>
        </w:rPr>
        <w:t>围绕</w:t>
      </w:r>
      <w:r>
        <w:rPr>
          <w:rFonts w:hint="eastAsia" w:ascii="宋体" w:hAnsi="宋体" w:eastAsia="宋体"/>
          <w:sz w:val="24"/>
          <w:szCs w:val="24"/>
        </w:rPr>
        <w:t>文化底蕴深厚的湖北地域特色，深入学习闻名全国的楚文化，重温湖北光荣的革命传统。从武昌辛亥首义到新中国成立，向无数革命烈士学习，带领学生前往八七会议会址纪念馆、汉口中华全国总工会旧址、京汉铁路总工会旧址等红色场馆</w:t>
      </w:r>
      <w:r>
        <w:rPr>
          <w:rFonts w:ascii="宋体" w:hAnsi="宋体" w:eastAsia="宋体"/>
          <w:sz w:val="24"/>
          <w:szCs w:val="24"/>
        </w:rPr>
        <w:t>等</w:t>
      </w:r>
      <w:r>
        <w:rPr>
          <w:rFonts w:hint="eastAsia" w:ascii="宋体" w:hAnsi="宋体" w:eastAsia="宋体"/>
          <w:sz w:val="24"/>
          <w:szCs w:val="24"/>
        </w:rPr>
        <w:t>倾听红色经典故事，树立坚定的政治立场</w:t>
      </w:r>
      <w:r>
        <w:rPr>
          <w:rFonts w:ascii="宋体" w:hAnsi="宋体" w:eastAsia="宋体"/>
          <w:sz w:val="24"/>
          <w:szCs w:val="24"/>
        </w:rPr>
        <w:t>，依托</w:t>
      </w:r>
      <w:r>
        <w:rPr>
          <w:rFonts w:hint="eastAsia" w:ascii="宋体" w:hAnsi="宋体" w:eastAsia="宋体"/>
          <w:sz w:val="24"/>
          <w:szCs w:val="24"/>
        </w:rPr>
        <w:t>传媒与以设计学院</w:t>
      </w:r>
      <w:r>
        <w:rPr>
          <w:rFonts w:ascii="宋体" w:hAnsi="宋体" w:eastAsia="宋体"/>
          <w:sz w:val="24"/>
          <w:szCs w:val="24"/>
        </w:rPr>
        <w:t>骨干教师，开发一</w:t>
      </w:r>
      <w:r>
        <w:rPr>
          <w:rFonts w:hint="eastAsia" w:ascii="宋体" w:hAnsi="宋体" w:eastAsia="宋体"/>
          <w:sz w:val="24"/>
          <w:szCs w:val="24"/>
        </w:rPr>
        <w:t>系列</w:t>
      </w:r>
      <w:r>
        <w:rPr>
          <w:rFonts w:ascii="宋体" w:hAnsi="宋体" w:eastAsia="宋体"/>
          <w:sz w:val="24"/>
          <w:szCs w:val="24"/>
        </w:rPr>
        <w:t>具有</w:t>
      </w:r>
      <w:r>
        <w:rPr>
          <w:rFonts w:hint="eastAsia" w:ascii="宋体" w:hAnsi="宋体" w:eastAsia="宋体"/>
          <w:sz w:val="24"/>
          <w:szCs w:val="24"/>
        </w:rPr>
        <w:t>东湖品牌</w:t>
      </w:r>
      <w:r>
        <w:rPr>
          <w:rFonts w:ascii="宋体" w:hAnsi="宋体" w:eastAsia="宋体"/>
          <w:sz w:val="24"/>
          <w:szCs w:val="24"/>
        </w:rPr>
        <w:t>特色的美育课程</w:t>
      </w:r>
      <w:r>
        <w:rPr>
          <w:rFonts w:hint="eastAsia" w:ascii="宋体" w:hAnsi="宋体" w:eastAsia="宋体"/>
          <w:sz w:val="24"/>
          <w:szCs w:val="24"/>
        </w:rPr>
        <w:t>内容</w:t>
      </w:r>
      <w:r>
        <w:rPr>
          <w:rFonts w:ascii="宋体" w:hAnsi="宋体" w:eastAsia="宋体"/>
          <w:sz w:val="24"/>
          <w:szCs w:val="24"/>
        </w:rPr>
        <w:t>。</w:t>
      </w:r>
    </w:p>
    <w:p w14:paraId="63DEFAC6">
      <w:pPr>
        <w:rPr>
          <w:rFonts w:ascii="仿宋" w:hAnsi="仿宋" w:eastAsia="仿宋"/>
          <w:sz w:val="30"/>
          <w:szCs w:val="30"/>
        </w:rPr>
      </w:pPr>
      <w:r>
        <w:rPr>
          <w:rFonts w:hint="eastAsia" w:ascii="仿宋" w:hAnsi="仿宋" w:eastAsia="仿宋"/>
          <w:sz w:val="30"/>
          <w:szCs w:val="30"/>
        </w:rPr>
        <w:drawing>
          <wp:inline distT="0" distB="0" distL="0" distR="0">
            <wp:extent cx="2583180" cy="1722120"/>
            <wp:effectExtent l="0" t="0" r="7620" b="0"/>
            <wp:docPr id="1507900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90008"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87070" cy="1724609"/>
                    </a:xfrm>
                    <a:prstGeom prst="rect">
                      <a:avLst/>
                    </a:prstGeom>
                  </pic:spPr>
                </pic:pic>
              </a:graphicData>
            </a:graphic>
          </wp:inline>
        </w:drawing>
      </w:r>
      <w:r>
        <w:rPr>
          <w:rFonts w:ascii="仿宋" w:hAnsi="仿宋" w:eastAsia="仿宋"/>
          <w:sz w:val="30"/>
          <w:szCs w:val="30"/>
        </w:rPr>
        <w:t xml:space="preserve"> </w:t>
      </w:r>
      <w:r>
        <w:rPr>
          <w:rFonts w:hint="eastAsia" w:ascii="仿宋" w:hAnsi="仿宋" w:eastAsia="仿宋"/>
          <w:sz w:val="30"/>
          <w:szCs w:val="30"/>
        </w:rPr>
        <w:drawing>
          <wp:inline distT="0" distB="0" distL="0" distR="0">
            <wp:extent cx="2564130" cy="1709420"/>
            <wp:effectExtent l="0" t="0" r="7620" b="5080"/>
            <wp:docPr id="7911415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41583"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79640" cy="1719657"/>
                    </a:xfrm>
                    <a:prstGeom prst="rect">
                      <a:avLst/>
                    </a:prstGeom>
                  </pic:spPr>
                </pic:pic>
              </a:graphicData>
            </a:graphic>
          </wp:inline>
        </w:drawing>
      </w:r>
    </w:p>
    <w:p w14:paraId="7C477A7F">
      <w:pPr>
        <w:rPr>
          <w:rFonts w:ascii="宋体" w:hAnsi="宋体" w:eastAsia="宋体"/>
          <w:szCs w:val="21"/>
        </w:rPr>
      </w:pPr>
      <w:r>
        <w:rPr>
          <w:rFonts w:hint="eastAsia" w:ascii="仿宋" w:hAnsi="仿宋" w:eastAsia="仿宋"/>
          <w:sz w:val="30"/>
          <w:szCs w:val="30"/>
        </w:rPr>
        <w:t xml:space="preserve"> </w:t>
      </w:r>
      <w:r>
        <w:rPr>
          <w:rFonts w:ascii="仿宋" w:hAnsi="仿宋" w:eastAsia="仿宋"/>
          <w:sz w:val="30"/>
          <w:szCs w:val="30"/>
        </w:rPr>
        <w:t xml:space="preserve">    </w:t>
      </w:r>
      <w:r>
        <w:rPr>
          <w:rFonts w:ascii="宋体" w:hAnsi="宋体" w:eastAsia="宋体"/>
          <w:szCs w:val="21"/>
        </w:rPr>
        <w:t xml:space="preserve">  </w:t>
      </w:r>
      <w:r>
        <w:rPr>
          <w:rFonts w:hint="eastAsia" w:ascii="宋体" w:hAnsi="宋体" w:eastAsia="宋体"/>
          <w:szCs w:val="21"/>
        </w:rPr>
        <w:t xml:space="preserve">图1八七会议纪念馆 </w:t>
      </w:r>
      <w:r>
        <w:rPr>
          <w:rFonts w:ascii="仿宋" w:hAnsi="仿宋" w:eastAsia="仿宋"/>
          <w:sz w:val="24"/>
          <w:szCs w:val="24"/>
        </w:rPr>
        <w:t xml:space="preserve">               </w:t>
      </w:r>
      <w:r>
        <w:rPr>
          <w:rFonts w:hint="eastAsia" w:ascii="宋体" w:hAnsi="宋体" w:eastAsia="宋体"/>
          <w:szCs w:val="21"/>
        </w:rPr>
        <w:t>图</w:t>
      </w:r>
      <w:r>
        <w:rPr>
          <w:rFonts w:ascii="宋体" w:hAnsi="宋体" w:eastAsia="宋体"/>
          <w:szCs w:val="21"/>
        </w:rPr>
        <w:t>2</w:t>
      </w:r>
      <w:r>
        <w:rPr>
          <w:rFonts w:hint="eastAsia" w:ascii="宋体" w:hAnsi="宋体" w:eastAsia="宋体"/>
          <w:szCs w:val="21"/>
        </w:rPr>
        <w:t>武汉美术馆</w:t>
      </w:r>
    </w:p>
    <w:p w14:paraId="5D334655">
      <w:pPr>
        <w:spacing w:line="360" w:lineRule="auto"/>
        <w:rPr>
          <w:rFonts w:ascii="宋体" w:hAnsi="宋体" w:eastAsia="宋体"/>
          <w:sz w:val="24"/>
          <w:szCs w:val="24"/>
        </w:rPr>
      </w:pPr>
      <w:r>
        <w:rPr>
          <w:rFonts w:hint="eastAsia" w:ascii="仿宋" w:hAnsi="仿宋" w:eastAsia="仿宋" w:cs="宋体"/>
          <w:b/>
          <w:bCs/>
          <w:color w:val="000000"/>
          <w:kern w:val="0"/>
          <w:sz w:val="24"/>
          <w:szCs w:val="24"/>
        </w:rPr>
        <w:t>（四）</w:t>
      </w:r>
      <w:r>
        <w:rPr>
          <w:rFonts w:ascii="仿宋" w:hAnsi="仿宋" w:eastAsia="仿宋" w:cs="宋体"/>
          <w:b/>
          <w:bCs/>
          <w:color w:val="000000"/>
          <w:kern w:val="0"/>
          <w:sz w:val="24"/>
          <w:szCs w:val="24"/>
        </w:rPr>
        <w:t>创新</w:t>
      </w:r>
      <w:r>
        <w:rPr>
          <w:rFonts w:hint="eastAsia" w:ascii="仿宋" w:hAnsi="仿宋" w:eastAsia="仿宋" w:cs="宋体"/>
          <w:b/>
          <w:bCs/>
          <w:color w:val="000000"/>
          <w:kern w:val="0"/>
          <w:sz w:val="24"/>
          <w:szCs w:val="24"/>
        </w:rPr>
        <w:t>艺术教育</w:t>
      </w:r>
      <w:r>
        <w:rPr>
          <w:rFonts w:ascii="仿宋" w:hAnsi="仿宋" w:eastAsia="仿宋" w:cs="宋体"/>
          <w:b/>
          <w:bCs/>
          <w:color w:val="000000"/>
          <w:kern w:val="0"/>
          <w:sz w:val="24"/>
          <w:szCs w:val="24"/>
        </w:rPr>
        <w:t>教学方法。</w:t>
      </w:r>
      <w:r>
        <w:rPr>
          <w:rFonts w:ascii="宋体" w:hAnsi="宋体" w:eastAsia="宋体"/>
          <w:sz w:val="24"/>
          <w:szCs w:val="24"/>
        </w:rPr>
        <w:t>在学生掌握基础知识和基本技能的前提下，纵深挖掘文化内涵，培养学生的审美感知、艺术表现、创意实践等核心素养，帮助学生形成艺术专项特长。以行政班级为基础发掘有艺术特长学生，充分发挥其积极作用，以点带面，使每个学生培养至少1至2项艺术爱好。注重以信息技术手段为支撑，重点围绕美育理论课程、艺术鉴赏课程和美育实践课程，通过引进或建设慕课、微课等在线开放课程的方式，满足学生个性化、多样化学习需求。</w:t>
      </w:r>
    </w:p>
    <w:p w14:paraId="131E0FCF">
      <w:pPr>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drawing>
          <wp:inline distT="0" distB="0" distL="0" distR="0">
            <wp:extent cx="2584450" cy="1938655"/>
            <wp:effectExtent l="0" t="953" r="5398" b="5397"/>
            <wp:docPr id="13474828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482828" name="图片 10"/>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616290" cy="1962160"/>
                    </a:xfrm>
                    <a:prstGeom prst="rect">
                      <a:avLst/>
                    </a:prstGeom>
                  </pic:spPr>
                </pic:pic>
              </a:graphicData>
            </a:graphic>
          </wp:inline>
        </w:drawing>
      </w:r>
      <w:r>
        <w:rPr>
          <w:rFonts w:hint="eastAsia" w:ascii="仿宋" w:hAnsi="仿宋" w:eastAsia="仿宋" w:cs="宋体"/>
          <w:color w:val="000000"/>
          <w:kern w:val="0"/>
          <w:sz w:val="32"/>
          <w:szCs w:val="32"/>
        </w:rPr>
        <w:t xml:space="preserve"> </w:t>
      </w:r>
      <w:r>
        <w:rPr>
          <w:rFonts w:hint="eastAsia" w:ascii="仿宋" w:hAnsi="仿宋" w:eastAsia="仿宋" w:cs="宋体"/>
          <w:color w:val="000000"/>
          <w:kern w:val="0"/>
          <w:sz w:val="32"/>
          <w:szCs w:val="32"/>
        </w:rPr>
        <w:drawing>
          <wp:inline distT="0" distB="0" distL="0" distR="0">
            <wp:extent cx="2597150" cy="1947545"/>
            <wp:effectExtent l="952" t="0" r="0" b="0"/>
            <wp:docPr id="129356010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60108" name="图片 1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623989" cy="1967932"/>
                    </a:xfrm>
                    <a:prstGeom prst="rect">
                      <a:avLst/>
                    </a:prstGeom>
                  </pic:spPr>
                </pic:pic>
              </a:graphicData>
            </a:graphic>
          </wp:inline>
        </w:drawing>
      </w:r>
    </w:p>
    <w:p w14:paraId="03514561">
      <w:pPr>
        <w:ind w:firstLine="640" w:firstLineChars="200"/>
        <w:rPr>
          <w:rFonts w:ascii="仿宋" w:hAnsi="仿宋" w:eastAsia="仿宋" w:cs="宋体"/>
          <w:color w:val="000000"/>
          <w:kern w:val="0"/>
          <w:szCs w:val="21"/>
        </w:rPr>
      </w:pPr>
      <w:r>
        <w:rPr>
          <w:rFonts w:hint="eastAsia" w:ascii="仿宋" w:hAnsi="仿宋" w:eastAsia="仿宋" w:cs="宋体"/>
          <w:color w:val="000000"/>
          <w:kern w:val="0"/>
          <w:sz w:val="32"/>
          <w:szCs w:val="32"/>
        </w:rPr>
        <w:t xml:space="preserve"> </w:t>
      </w:r>
      <w:r>
        <w:rPr>
          <w:rFonts w:ascii="仿宋" w:hAnsi="仿宋" w:eastAsia="仿宋" w:cs="宋体"/>
          <w:color w:val="000000"/>
          <w:kern w:val="0"/>
          <w:sz w:val="32"/>
          <w:szCs w:val="32"/>
        </w:rPr>
        <w:t xml:space="preserve">    </w:t>
      </w:r>
      <w:r>
        <w:rPr>
          <w:rFonts w:ascii="仿宋" w:hAnsi="仿宋" w:eastAsia="仿宋" w:cs="宋体"/>
          <w:color w:val="000000"/>
          <w:kern w:val="0"/>
          <w:sz w:val="24"/>
          <w:szCs w:val="24"/>
        </w:rPr>
        <w:t xml:space="preserve"> </w:t>
      </w:r>
      <w:r>
        <w:rPr>
          <w:rFonts w:hint="eastAsia" w:ascii="仿宋" w:hAnsi="仿宋" w:eastAsia="仿宋" w:cs="宋体"/>
          <w:color w:val="000000"/>
          <w:kern w:val="0"/>
          <w:szCs w:val="21"/>
        </w:rPr>
        <w:t xml:space="preserve">图3 学生色彩创作 </w:t>
      </w:r>
      <w:r>
        <w:rPr>
          <w:rFonts w:ascii="仿宋" w:hAnsi="仿宋" w:eastAsia="仿宋" w:cs="宋体"/>
          <w:color w:val="000000"/>
          <w:kern w:val="0"/>
          <w:sz w:val="24"/>
          <w:szCs w:val="24"/>
        </w:rPr>
        <w:t xml:space="preserve">         </w:t>
      </w:r>
      <w:r>
        <w:rPr>
          <w:rFonts w:hint="eastAsia" w:ascii="仿宋" w:hAnsi="仿宋" w:eastAsia="仿宋" w:cs="宋体"/>
          <w:color w:val="000000"/>
          <w:kern w:val="0"/>
          <w:szCs w:val="21"/>
        </w:rPr>
        <w:t>图4 学生书法作品</w:t>
      </w:r>
    </w:p>
    <w:p w14:paraId="5FDF5129">
      <w:pPr>
        <w:spacing w:line="360" w:lineRule="auto"/>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（五）</w:t>
      </w:r>
      <w:r>
        <w:rPr>
          <w:rFonts w:ascii="宋体" w:hAnsi="宋体" w:eastAsia="宋体" w:cs="宋体"/>
          <w:b/>
          <w:bCs/>
          <w:color w:val="000000"/>
          <w:kern w:val="0"/>
          <w:sz w:val="24"/>
          <w:szCs w:val="24"/>
        </w:rPr>
        <w:t>全面加强</w:t>
      </w:r>
      <w:r>
        <w:rPr>
          <w:rFonts w:hint="eastAsia" w:ascii="宋体" w:hAnsi="宋体" w:eastAsia="宋体" w:cs="宋体"/>
          <w:b/>
          <w:bCs/>
          <w:color w:val="000000"/>
          <w:kern w:val="0"/>
          <w:sz w:val="24"/>
          <w:szCs w:val="24"/>
        </w:rPr>
        <w:t>艺术</w:t>
      </w:r>
      <w:r>
        <w:rPr>
          <w:rFonts w:ascii="宋体" w:hAnsi="宋体" w:eastAsia="宋体" w:cs="宋体"/>
          <w:b/>
          <w:bCs/>
          <w:color w:val="000000"/>
          <w:kern w:val="0"/>
          <w:sz w:val="24"/>
          <w:szCs w:val="24"/>
        </w:rPr>
        <w:t>美育课程建设。</w:t>
      </w:r>
      <w:r>
        <w:rPr>
          <w:rFonts w:ascii="宋体" w:hAnsi="宋体" w:eastAsia="宋体" w:cs="宋体"/>
          <w:color w:val="000000"/>
          <w:kern w:val="0"/>
          <w:sz w:val="24"/>
          <w:szCs w:val="24"/>
        </w:rPr>
        <w:t>开齐开足优质丰富的美育课程，覆盖美育修养、美育理论、艺术鉴赏和艺术实践等各类课程。将美育教材纳入学校教材建设规划，加强艺术史论类、艺术鉴赏类、艺术实践类为主体的公共美育教材建设。面向全校学生大力开展艺术类通识实践类课程，以合唱实践、舞蹈形体实践、器乐实践、戏剧表演实践、戏曲表演实践、音乐剧表演实践、摄影艺术实践、绘画与设计艺术实践、制陶实践、民族工艺美术实践等为主的多元艺术类实践体验，提升美育课程的普适性和覆盖面。</w:t>
      </w:r>
    </w:p>
    <w:p w14:paraId="15397135">
      <w:pPr>
        <w:ind w:firstLine="640" w:firstLineChars="200"/>
        <w:jc w:val="center"/>
        <w:rPr>
          <w:rFonts w:ascii="仿宋" w:hAnsi="仿宋" w:eastAsia="仿宋" w:cs="宋体"/>
          <w:color w:val="000000"/>
          <w:kern w:val="0"/>
          <w:sz w:val="32"/>
          <w:szCs w:val="32"/>
        </w:rPr>
      </w:pPr>
      <w:r>
        <w:rPr>
          <w:rFonts w:hint="eastAsia" w:ascii="仿宋" w:hAnsi="仿宋" w:eastAsia="仿宋" w:cs="宋体"/>
          <w:color w:val="000000"/>
          <w:kern w:val="0"/>
          <w:sz w:val="32"/>
          <w:szCs w:val="32"/>
        </w:rPr>
        <w:drawing>
          <wp:inline distT="0" distB="0" distL="0" distR="0">
            <wp:extent cx="1807210" cy="2499360"/>
            <wp:effectExtent l="0" t="0" r="2540" b="0"/>
            <wp:docPr id="41421391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13918" name="图片 2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2327" cy="2519796"/>
                    </a:xfrm>
                    <a:prstGeom prst="rect">
                      <a:avLst/>
                    </a:prstGeom>
                  </pic:spPr>
                </pic:pic>
              </a:graphicData>
            </a:graphic>
          </wp:inline>
        </w:drawing>
      </w:r>
    </w:p>
    <w:p w14:paraId="57B8CA88">
      <w:pPr>
        <w:ind w:firstLine="480" w:firstLineChars="200"/>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图5 美育教材编写研讨会</w:t>
      </w:r>
    </w:p>
    <w:p w14:paraId="673E99CC">
      <w:pPr>
        <w:spacing w:line="360" w:lineRule="auto"/>
        <w:rPr>
          <w:rFonts w:ascii="宋体" w:hAnsi="宋体" w:eastAsia="宋体" w:cs="宋体"/>
          <w:color w:val="000000"/>
          <w:kern w:val="0"/>
          <w:sz w:val="24"/>
          <w:szCs w:val="24"/>
        </w:rPr>
      </w:pPr>
      <w:r>
        <w:rPr>
          <w:rFonts w:hint="eastAsia" w:ascii="仿宋" w:hAnsi="仿宋" w:eastAsia="仿宋" w:cs="宋体"/>
          <w:b/>
          <w:bCs/>
          <w:color w:val="000000"/>
          <w:kern w:val="0"/>
          <w:sz w:val="24"/>
          <w:szCs w:val="24"/>
        </w:rPr>
        <w:t>（六）</w:t>
      </w:r>
      <w:r>
        <w:rPr>
          <w:rFonts w:ascii="仿宋" w:hAnsi="仿宋" w:eastAsia="仿宋" w:cs="宋体"/>
          <w:b/>
          <w:bCs/>
          <w:color w:val="000000"/>
          <w:kern w:val="0"/>
          <w:sz w:val="24"/>
          <w:szCs w:val="24"/>
        </w:rPr>
        <w:t>加强</w:t>
      </w:r>
      <w:r>
        <w:rPr>
          <w:rFonts w:hint="eastAsia" w:ascii="仿宋" w:hAnsi="仿宋" w:eastAsia="仿宋" w:cs="宋体"/>
          <w:b/>
          <w:bCs/>
          <w:color w:val="000000"/>
          <w:kern w:val="0"/>
          <w:sz w:val="24"/>
          <w:szCs w:val="24"/>
        </w:rPr>
        <w:t>艺术</w:t>
      </w:r>
      <w:r>
        <w:rPr>
          <w:rFonts w:ascii="仿宋" w:hAnsi="仿宋" w:eastAsia="仿宋" w:cs="宋体"/>
          <w:b/>
          <w:bCs/>
          <w:color w:val="000000"/>
          <w:kern w:val="0"/>
          <w:sz w:val="24"/>
          <w:szCs w:val="24"/>
        </w:rPr>
        <w:t>教育理论与实践研究。</w:t>
      </w:r>
      <w:r>
        <w:rPr>
          <w:rFonts w:ascii="宋体" w:hAnsi="宋体" w:eastAsia="宋体" w:cs="宋体"/>
          <w:color w:val="000000"/>
          <w:kern w:val="0"/>
          <w:sz w:val="24"/>
          <w:szCs w:val="24"/>
        </w:rPr>
        <w:t>通过教研室教研活动和设立校级</w:t>
      </w:r>
      <w:r>
        <w:rPr>
          <w:rFonts w:hint="eastAsia" w:ascii="宋体" w:hAnsi="宋体" w:eastAsia="宋体" w:cs="宋体"/>
          <w:color w:val="000000"/>
          <w:kern w:val="0"/>
          <w:sz w:val="24"/>
          <w:szCs w:val="24"/>
        </w:rPr>
        <w:t>艺术教育</w:t>
      </w:r>
      <w:r>
        <w:rPr>
          <w:rFonts w:ascii="宋体" w:hAnsi="宋体" w:eastAsia="宋体" w:cs="宋体"/>
          <w:color w:val="000000"/>
          <w:kern w:val="0"/>
          <w:sz w:val="24"/>
          <w:szCs w:val="24"/>
        </w:rPr>
        <w:t>专项课题，开展</w:t>
      </w:r>
      <w:r>
        <w:rPr>
          <w:rFonts w:hint="eastAsia" w:ascii="宋体" w:hAnsi="宋体" w:eastAsia="宋体" w:cs="宋体"/>
          <w:color w:val="000000"/>
          <w:kern w:val="0"/>
          <w:sz w:val="24"/>
          <w:szCs w:val="24"/>
        </w:rPr>
        <w:t>艺术</w:t>
      </w:r>
      <w:r>
        <w:rPr>
          <w:rFonts w:ascii="宋体" w:hAnsi="宋体" w:eastAsia="宋体" w:cs="宋体"/>
          <w:color w:val="000000"/>
          <w:kern w:val="0"/>
          <w:sz w:val="24"/>
          <w:szCs w:val="24"/>
        </w:rPr>
        <w:t>教育模式、教学方法手段改革、大学生美育实践、中华优秀传统文化传承与发展、</w:t>
      </w:r>
      <w:r>
        <w:rPr>
          <w:rFonts w:hint="eastAsia" w:ascii="宋体" w:hAnsi="宋体" w:eastAsia="宋体" w:cs="宋体"/>
          <w:color w:val="000000"/>
          <w:kern w:val="0"/>
          <w:sz w:val="24"/>
          <w:szCs w:val="24"/>
        </w:rPr>
        <w:t>艺术</w:t>
      </w:r>
      <w:r>
        <w:rPr>
          <w:rFonts w:ascii="宋体" w:hAnsi="宋体" w:eastAsia="宋体" w:cs="宋体"/>
          <w:color w:val="000000"/>
          <w:kern w:val="0"/>
          <w:sz w:val="24"/>
          <w:szCs w:val="24"/>
        </w:rPr>
        <w:t>美育与</w:t>
      </w:r>
      <w:r>
        <w:rPr>
          <w:rFonts w:hint="eastAsia" w:ascii="宋体" w:hAnsi="宋体" w:eastAsia="宋体" w:cs="宋体"/>
          <w:color w:val="000000"/>
          <w:kern w:val="0"/>
          <w:sz w:val="24"/>
          <w:szCs w:val="24"/>
        </w:rPr>
        <w:t>湖北楚文化</w:t>
      </w:r>
      <w:r>
        <w:rPr>
          <w:rFonts w:ascii="宋体" w:hAnsi="宋体" w:eastAsia="宋体" w:cs="宋体"/>
          <w:color w:val="000000"/>
          <w:kern w:val="0"/>
          <w:sz w:val="24"/>
          <w:szCs w:val="24"/>
        </w:rPr>
        <w:t>特色精神</w:t>
      </w:r>
      <w:r>
        <w:rPr>
          <w:rFonts w:hint="eastAsia" w:ascii="宋体" w:hAnsi="宋体" w:eastAsia="宋体" w:cs="宋体"/>
          <w:color w:val="000000"/>
          <w:kern w:val="0"/>
          <w:sz w:val="24"/>
          <w:szCs w:val="24"/>
        </w:rPr>
        <w:t>内涵</w:t>
      </w:r>
      <w:r>
        <w:rPr>
          <w:rFonts w:ascii="宋体" w:hAnsi="宋体" w:eastAsia="宋体" w:cs="宋体"/>
          <w:color w:val="000000"/>
          <w:kern w:val="0"/>
          <w:sz w:val="24"/>
          <w:szCs w:val="24"/>
        </w:rPr>
        <w:t>、美育与</w:t>
      </w:r>
      <w:r>
        <w:rPr>
          <w:rFonts w:hint="eastAsia" w:ascii="宋体" w:hAnsi="宋体" w:eastAsia="宋体" w:cs="宋体"/>
          <w:color w:val="000000"/>
          <w:kern w:val="0"/>
          <w:sz w:val="24"/>
          <w:szCs w:val="24"/>
        </w:rPr>
        <w:t>湖北</w:t>
      </w:r>
      <w:r>
        <w:rPr>
          <w:rFonts w:ascii="宋体" w:hAnsi="宋体" w:eastAsia="宋体" w:cs="宋体"/>
          <w:color w:val="000000"/>
          <w:kern w:val="0"/>
          <w:sz w:val="24"/>
          <w:szCs w:val="24"/>
        </w:rPr>
        <w:t>区域特色历史文化、美育实践探索等相关教育教学研究，以提升</w:t>
      </w:r>
      <w:r>
        <w:rPr>
          <w:rFonts w:hint="eastAsia" w:ascii="宋体" w:hAnsi="宋体" w:eastAsia="宋体" w:cs="宋体"/>
          <w:color w:val="000000"/>
          <w:kern w:val="0"/>
          <w:sz w:val="24"/>
          <w:szCs w:val="24"/>
        </w:rPr>
        <w:t>艺术</w:t>
      </w:r>
      <w:r>
        <w:rPr>
          <w:rFonts w:ascii="宋体" w:hAnsi="宋体" w:eastAsia="宋体" w:cs="宋体"/>
          <w:color w:val="000000"/>
          <w:kern w:val="0"/>
          <w:sz w:val="24"/>
          <w:szCs w:val="24"/>
        </w:rPr>
        <w:t>美育教育成效。</w:t>
      </w:r>
    </w:p>
    <w:p w14:paraId="679F1181">
      <w:pPr>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drawing>
          <wp:inline distT="0" distB="0" distL="0" distR="0">
            <wp:extent cx="2181860" cy="3326765"/>
            <wp:effectExtent l="0" t="0" r="8890" b="6985"/>
            <wp:docPr id="12103607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36073" name="图片 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90784" cy="3340947"/>
                    </a:xfrm>
                    <a:prstGeom prst="rect">
                      <a:avLst/>
                    </a:prstGeom>
                  </pic:spPr>
                </pic:pic>
              </a:graphicData>
            </a:graphic>
          </wp:inline>
        </w:drawing>
      </w:r>
      <w:r>
        <w:rPr>
          <w:rFonts w:ascii="仿宋" w:hAnsi="仿宋" w:eastAsia="仿宋" w:cs="宋体"/>
          <w:color w:val="000000"/>
          <w:kern w:val="0"/>
          <w:sz w:val="32"/>
          <w:szCs w:val="32"/>
        </w:rPr>
        <w:t xml:space="preserve"> </w:t>
      </w:r>
      <w:r>
        <w:rPr>
          <w:rFonts w:hint="eastAsia" w:ascii="仿宋" w:hAnsi="仿宋" w:eastAsia="仿宋" w:cs="宋体"/>
          <w:color w:val="000000"/>
          <w:kern w:val="0"/>
          <w:sz w:val="32"/>
          <w:szCs w:val="32"/>
        </w:rPr>
        <w:drawing>
          <wp:inline distT="0" distB="0" distL="0" distR="0">
            <wp:extent cx="2316480" cy="3334385"/>
            <wp:effectExtent l="0" t="0" r="7620" b="0"/>
            <wp:docPr id="388622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2241" name="图片 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325844" cy="3347871"/>
                    </a:xfrm>
                    <a:prstGeom prst="rect">
                      <a:avLst/>
                    </a:prstGeom>
                  </pic:spPr>
                </pic:pic>
              </a:graphicData>
            </a:graphic>
          </wp:inline>
        </w:drawing>
      </w:r>
    </w:p>
    <w:p w14:paraId="5C6F7F5E">
      <w:pPr>
        <w:ind w:firstLine="420" w:firstLineChars="200"/>
        <w:jc w:val="center"/>
        <w:rPr>
          <w:rFonts w:ascii="仿宋" w:hAnsi="仿宋" w:eastAsia="仿宋" w:cs="宋体"/>
          <w:color w:val="000000"/>
          <w:kern w:val="0"/>
          <w:szCs w:val="21"/>
        </w:rPr>
      </w:pPr>
      <w:r>
        <w:rPr>
          <w:rFonts w:ascii="仿宋" w:hAnsi="仿宋" w:eastAsia="仿宋" w:cs="宋体"/>
          <w:color w:val="000000"/>
          <w:kern w:val="0"/>
          <w:szCs w:val="21"/>
        </w:rPr>
        <w:t xml:space="preserve"> </w:t>
      </w:r>
      <w:r>
        <w:rPr>
          <w:rFonts w:hint="eastAsia" w:ascii="仿宋" w:hAnsi="仿宋" w:eastAsia="仿宋" w:cs="宋体"/>
          <w:color w:val="000000"/>
          <w:kern w:val="0"/>
          <w:szCs w:val="21"/>
        </w:rPr>
        <w:t>图6 师生作品《编钟文创》参加湖北省科技日报举办科技作品大赛金奖</w:t>
      </w:r>
    </w:p>
    <w:p w14:paraId="1E0BBC9A">
      <w:pPr>
        <w:spacing w:line="360" w:lineRule="auto"/>
        <w:rPr>
          <w:rFonts w:ascii="宋体" w:hAnsi="宋体" w:eastAsia="宋体" w:cs="宋体"/>
          <w:color w:val="000000"/>
          <w:kern w:val="0"/>
          <w:sz w:val="24"/>
          <w:szCs w:val="24"/>
        </w:rPr>
      </w:pPr>
      <w:r>
        <w:rPr>
          <w:rFonts w:hint="eastAsia" w:ascii="仿宋" w:hAnsi="仿宋" w:eastAsia="仿宋" w:cs="宋体"/>
          <w:b/>
          <w:bCs/>
          <w:color w:val="000000"/>
          <w:kern w:val="0"/>
          <w:sz w:val="24"/>
          <w:szCs w:val="24"/>
        </w:rPr>
        <w:t>（七）</w:t>
      </w:r>
      <w:r>
        <w:rPr>
          <w:rFonts w:ascii="仿宋" w:hAnsi="仿宋" w:eastAsia="仿宋" w:cs="宋体"/>
          <w:b/>
          <w:bCs/>
          <w:color w:val="000000"/>
          <w:kern w:val="0"/>
          <w:sz w:val="24"/>
          <w:szCs w:val="24"/>
        </w:rPr>
        <w:t>加强</w:t>
      </w:r>
      <w:r>
        <w:rPr>
          <w:rFonts w:hint="eastAsia" w:ascii="仿宋" w:hAnsi="仿宋" w:eastAsia="仿宋" w:cs="宋体"/>
          <w:b/>
          <w:bCs/>
          <w:color w:val="000000"/>
          <w:kern w:val="0"/>
          <w:sz w:val="24"/>
          <w:szCs w:val="24"/>
        </w:rPr>
        <w:t>艺术教育</w:t>
      </w:r>
      <w:r>
        <w:rPr>
          <w:rFonts w:ascii="仿宋" w:hAnsi="仿宋" w:eastAsia="仿宋" w:cs="宋体"/>
          <w:b/>
          <w:bCs/>
          <w:color w:val="000000"/>
          <w:kern w:val="0"/>
          <w:sz w:val="24"/>
          <w:szCs w:val="24"/>
        </w:rPr>
        <w:t>教师队伍建设。</w:t>
      </w:r>
      <w:r>
        <w:rPr>
          <w:rFonts w:ascii="宋体" w:hAnsi="宋体" w:eastAsia="宋体" w:cs="宋体"/>
          <w:color w:val="000000"/>
          <w:kern w:val="0"/>
          <w:sz w:val="24"/>
          <w:szCs w:val="24"/>
        </w:rPr>
        <w:t>加强公共艺术教师队伍建设，配齐配足美育教师，使担任公共艺术课程教学的教师数占在校生比例的0.15%—0.2%，其中专职教师人数占艺术教师总数的50%，以满足学生对美育课堂教学的需求。聘请各艺术门类的领军人物和优秀传承人来学校开办工作坊或举办讲座，担负一定的美育教学辅导工作。鼓励专业课教师参与美育课程建设和教学改革，支持教师跨学科合作开发开设美育课程，以多种形式组织美育教学交流和培训，提高教师美育教学水平。</w:t>
      </w:r>
    </w:p>
    <w:p w14:paraId="36985815">
      <w:pPr>
        <w:jc w:val="center"/>
        <w:rPr>
          <w:rFonts w:ascii="仿宋" w:hAnsi="仿宋" w:eastAsia="仿宋" w:cs="宋体"/>
          <w:color w:val="000000"/>
          <w:kern w:val="0"/>
          <w:sz w:val="32"/>
          <w:szCs w:val="32"/>
        </w:rPr>
      </w:pPr>
      <w:r>
        <w:rPr>
          <w:rFonts w:hint="eastAsia" w:ascii="仿宋" w:hAnsi="仿宋" w:eastAsia="仿宋" w:cs="宋体"/>
          <w:color w:val="000000"/>
          <w:kern w:val="0"/>
          <w:sz w:val="32"/>
          <w:szCs w:val="32"/>
        </w:rPr>
        <w:drawing>
          <wp:inline distT="0" distB="0" distL="0" distR="0">
            <wp:extent cx="2441575" cy="1630045"/>
            <wp:effectExtent l="0" t="0" r="0" b="8255"/>
            <wp:docPr id="17990925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92561" name="图片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1841" cy="1643500"/>
                    </a:xfrm>
                    <a:prstGeom prst="rect">
                      <a:avLst/>
                    </a:prstGeom>
                  </pic:spPr>
                </pic:pic>
              </a:graphicData>
            </a:graphic>
          </wp:inline>
        </w:drawing>
      </w:r>
    </w:p>
    <w:p w14:paraId="4DC80EFD">
      <w:pPr>
        <w:ind w:firstLine="420" w:firstLineChars="200"/>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图7 师生参加美育研讨会合影</w:t>
      </w:r>
    </w:p>
    <w:p w14:paraId="0EF3EFC8">
      <w:pPr>
        <w:ind w:firstLine="640" w:firstLineChars="200"/>
        <w:jc w:val="center"/>
        <w:rPr>
          <w:rFonts w:ascii="仿宋" w:hAnsi="仿宋" w:eastAsia="仿宋" w:cs="宋体"/>
          <w:color w:val="000000"/>
          <w:kern w:val="0"/>
          <w:sz w:val="32"/>
          <w:szCs w:val="32"/>
        </w:rPr>
      </w:pPr>
      <w:r>
        <w:rPr>
          <w:rFonts w:hint="eastAsia" w:ascii="仿宋" w:hAnsi="仿宋" w:eastAsia="仿宋" w:cs="宋体"/>
          <w:color w:val="000000"/>
          <w:kern w:val="0"/>
          <w:sz w:val="32"/>
          <w:szCs w:val="32"/>
        </w:rPr>
        <w:drawing>
          <wp:inline distT="0" distB="0" distL="0" distR="0">
            <wp:extent cx="2941955" cy="4079240"/>
            <wp:effectExtent l="0" t="0" r="0" b="0"/>
            <wp:docPr id="4193079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07964" name="图片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946847" cy="4086583"/>
                    </a:xfrm>
                    <a:prstGeom prst="rect">
                      <a:avLst/>
                    </a:prstGeom>
                  </pic:spPr>
                </pic:pic>
              </a:graphicData>
            </a:graphic>
          </wp:inline>
        </w:drawing>
      </w:r>
    </w:p>
    <w:p w14:paraId="3F428667">
      <w:pPr>
        <w:ind w:firstLine="420" w:firstLineChars="200"/>
        <w:jc w:val="center"/>
        <w:rPr>
          <w:rFonts w:ascii="仿宋" w:hAnsi="仿宋" w:eastAsia="仿宋" w:cs="宋体"/>
          <w:color w:val="000000"/>
          <w:kern w:val="0"/>
          <w:szCs w:val="21"/>
        </w:rPr>
      </w:pPr>
      <w:r>
        <w:rPr>
          <w:rFonts w:hint="eastAsia" w:ascii="仿宋" w:hAnsi="仿宋" w:eastAsia="仿宋" w:cs="宋体"/>
          <w:color w:val="000000"/>
          <w:kern w:val="0"/>
          <w:szCs w:val="21"/>
        </w:rPr>
        <w:t>图8 师生参加美育研讨会海报</w:t>
      </w:r>
    </w:p>
    <w:p w14:paraId="04459569">
      <w:pPr>
        <w:ind w:firstLine="420" w:firstLineChars="200"/>
        <w:rPr>
          <w:rFonts w:hint="eastAsia"/>
        </w:rPr>
      </w:pPr>
    </w:p>
    <w:p w14:paraId="007D3F19">
      <w:pPr>
        <w:pStyle w:val="8"/>
        <w:numPr>
          <w:ilvl w:val="0"/>
          <w:numId w:val="2"/>
        </w:numPr>
        <w:spacing w:line="360" w:lineRule="auto"/>
        <w:ind w:firstLineChars="0"/>
        <w:rPr>
          <w:rFonts w:ascii="宋体" w:hAnsi="宋体" w:eastAsia="宋体"/>
          <w:b/>
          <w:bCs/>
          <w:sz w:val="24"/>
          <w:szCs w:val="24"/>
        </w:rPr>
      </w:pPr>
      <w:r>
        <w:rPr>
          <w:rFonts w:hint="eastAsia" w:ascii="宋体" w:hAnsi="宋体" w:eastAsia="宋体"/>
          <w:b/>
          <w:bCs/>
          <w:sz w:val="24"/>
          <w:szCs w:val="24"/>
        </w:rPr>
        <w:t>艺术教育服务社会——乡村振兴艺术美育实践</w:t>
      </w:r>
    </w:p>
    <w:p w14:paraId="13DCD705">
      <w:pPr>
        <w:spacing w:line="360" w:lineRule="auto"/>
        <w:rPr>
          <w:rFonts w:ascii="宋体" w:hAnsi="宋体" w:eastAsia="宋体"/>
        </w:rPr>
      </w:pPr>
      <w:r>
        <w:rPr>
          <w:rFonts w:hint="eastAsia" w:ascii="宋体" w:hAnsi="宋体" w:eastAsia="宋体"/>
        </w:rPr>
        <w:t>（一）</w:t>
      </w:r>
      <w:r>
        <w:rPr>
          <w:rFonts w:hint="eastAsia" w:ascii="宋体" w:hAnsi="宋体" w:eastAsia="宋体"/>
          <w:sz w:val="24"/>
          <w:szCs w:val="24"/>
        </w:rPr>
        <w:t>环境设计专业乡村振兴工作坊教师团队跟随校企合作单位西湘房团队一同实地参观改造场地，企业导师余志强进行现场汇报和讲解。从大树下到儿童区，从儿童区到照片墙，一路走来，步步惊艳，老屋湾从最初的破败荒凉到视觉效果大变样，做到功能完善的同时传承了地域文化，完成了一次完美蜕变。</w:t>
      </w:r>
    </w:p>
    <w:p w14:paraId="0F0B2271">
      <w:pPr>
        <w:spacing w:line="360" w:lineRule="auto"/>
        <w:ind w:firstLine="480" w:firstLineChars="200"/>
        <w:rPr>
          <w:rFonts w:ascii="宋体" w:hAnsi="宋体" w:eastAsia="宋体"/>
          <w:sz w:val="24"/>
          <w:szCs w:val="24"/>
        </w:rPr>
      </w:pPr>
      <w:r>
        <w:rPr>
          <w:rFonts w:hint="eastAsia" w:ascii="宋体" w:hAnsi="宋体" w:eastAsia="宋体"/>
          <w:sz w:val="24"/>
          <w:szCs w:val="24"/>
        </w:rPr>
        <w:t>乡村振兴是党和国家的重大战略决策，保护传统村落环境是践行环境保护与可持续发展路径重要组成部分。武汉东湖学院传媒与艺术设计学院环境设计专业作为湖北省一流本科专业建设点，始终坚持教育和引导学生以专业服务社会、回馈国家，充分发挥党员师生的先锋模范带头作用，以艺术设计助力乡村振兴。共同缔造工作坊活动中武汉东湖学院师生身体力行，发扬不怕苦不怕累的精神，从前期调研、到设计出图再到最终的实施建造，亲身参与每一个环节，以实际行动为乡村振兴做出了应有的贡献。</w:t>
      </w:r>
    </w:p>
    <w:p w14:paraId="3AA4F8EF">
      <w:pPr>
        <w:jc w:val="center"/>
        <w:rPr>
          <w:rFonts w:ascii="宋体" w:hAnsi="宋体" w:eastAsia="宋体"/>
        </w:rPr>
      </w:pPr>
      <w:r>
        <w:rPr>
          <w:rFonts w:hint="eastAsia" w:ascii="宋体" w:hAnsi="宋体" w:eastAsia="宋体"/>
        </w:rPr>
        <w:drawing>
          <wp:inline distT="0" distB="0" distL="0" distR="0">
            <wp:extent cx="2056765" cy="2741930"/>
            <wp:effectExtent l="0" t="0" r="635" b="1270"/>
            <wp:docPr id="7913795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379505" name="图片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72241" cy="2763071"/>
                    </a:xfrm>
                    <a:prstGeom prst="rect">
                      <a:avLst/>
                    </a:prstGeom>
                  </pic:spPr>
                </pic:pic>
              </a:graphicData>
            </a:graphic>
          </wp:inline>
        </w:drawing>
      </w:r>
      <w:r>
        <w:rPr>
          <w:rFonts w:hint="eastAsia" w:ascii="宋体" w:hAnsi="宋体" w:eastAsia="宋体"/>
        </w:rPr>
        <w:drawing>
          <wp:inline distT="0" distB="0" distL="0" distR="0">
            <wp:extent cx="2072640" cy="2763520"/>
            <wp:effectExtent l="0" t="0" r="3810" b="0"/>
            <wp:docPr id="16332305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30577" name="图片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1047" cy="2788148"/>
                    </a:xfrm>
                    <a:prstGeom prst="rect">
                      <a:avLst/>
                    </a:prstGeom>
                  </pic:spPr>
                </pic:pic>
              </a:graphicData>
            </a:graphic>
          </wp:inline>
        </w:drawing>
      </w:r>
    </w:p>
    <w:p w14:paraId="641ACE43">
      <w:pPr>
        <w:spacing w:line="360"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图</w:t>
      </w:r>
      <w:r>
        <w:rPr>
          <w:rFonts w:ascii="仿宋" w:hAnsi="仿宋" w:eastAsia="仿宋" w:cs="宋体"/>
          <w:color w:val="000000"/>
          <w:kern w:val="0"/>
          <w:szCs w:val="21"/>
        </w:rPr>
        <w:t>8</w:t>
      </w:r>
      <w:r>
        <w:rPr>
          <w:rFonts w:hint="eastAsia" w:ascii="仿宋" w:hAnsi="仿宋" w:eastAsia="仿宋" w:cs="宋体"/>
          <w:color w:val="000000"/>
          <w:kern w:val="0"/>
          <w:szCs w:val="21"/>
        </w:rPr>
        <w:t>大冶老屋湾乡村美好生活改造成果</w:t>
      </w:r>
    </w:p>
    <w:p w14:paraId="02E8F142">
      <w:pPr>
        <w:jc w:val="center"/>
        <w:rPr>
          <w:rFonts w:ascii="宋体" w:hAnsi="宋体" w:eastAsia="宋体"/>
        </w:rPr>
      </w:pPr>
      <w:r>
        <w:rPr>
          <w:rFonts w:ascii="宋体" w:hAnsi="宋体" w:eastAsia="宋体"/>
        </w:rPr>
        <w:t xml:space="preserve"> </w:t>
      </w:r>
      <w:r>
        <w:rPr>
          <w:rFonts w:hint="eastAsia" w:ascii="宋体" w:hAnsi="宋体" w:eastAsia="宋体"/>
        </w:rPr>
        <w:drawing>
          <wp:inline distT="0" distB="0" distL="0" distR="0">
            <wp:extent cx="2075815" cy="2767965"/>
            <wp:effectExtent l="0" t="0" r="635" b="0"/>
            <wp:docPr id="12614197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19750" name="图片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7093" cy="2782873"/>
                    </a:xfrm>
                    <a:prstGeom prst="rect">
                      <a:avLst/>
                    </a:prstGeom>
                  </pic:spPr>
                </pic:pic>
              </a:graphicData>
            </a:graphic>
          </wp:inline>
        </w:drawing>
      </w:r>
      <w:r>
        <w:rPr>
          <w:rFonts w:hint="eastAsia" w:ascii="宋体" w:hAnsi="宋体" w:eastAsia="宋体"/>
        </w:rPr>
        <w:drawing>
          <wp:inline distT="0" distB="0" distL="0" distR="0">
            <wp:extent cx="2049780" cy="2733040"/>
            <wp:effectExtent l="0" t="0" r="7620" b="0"/>
            <wp:docPr id="5707097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09713" name="图片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3183" cy="2777659"/>
                    </a:xfrm>
                    <a:prstGeom prst="rect">
                      <a:avLst/>
                    </a:prstGeom>
                  </pic:spPr>
                </pic:pic>
              </a:graphicData>
            </a:graphic>
          </wp:inline>
        </w:drawing>
      </w:r>
    </w:p>
    <w:p w14:paraId="39D6A0BC">
      <w:pPr>
        <w:spacing w:line="360" w:lineRule="auto"/>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图</w:t>
      </w:r>
      <w:r>
        <w:rPr>
          <w:rFonts w:ascii="仿宋" w:hAnsi="仿宋" w:eastAsia="仿宋" w:cs="宋体"/>
          <w:color w:val="000000"/>
          <w:kern w:val="0"/>
          <w:szCs w:val="21"/>
        </w:rPr>
        <w:t>10</w:t>
      </w:r>
      <w:r>
        <w:rPr>
          <w:rFonts w:hint="eastAsia" w:ascii="仿宋" w:hAnsi="仿宋" w:eastAsia="仿宋" w:cs="宋体"/>
          <w:color w:val="000000"/>
          <w:kern w:val="0"/>
          <w:szCs w:val="21"/>
        </w:rPr>
        <w:t>大冶老屋湾乡村美好生活改造成果</w:t>
      </w:r>
    </w:p>
    <w:p w14:paraId="258253F0">
      <w:pPr>
        <w:spacing w:line="360" w:lineRule="auto"/>
        <w:rPr>
          <w:rFonts w:ascii="宋体" w:hAnsi="宋体" w:eastAsia="宋体"/>
        </w:rPr>
      </w:pPr>
      <w:r>
        <w:rPr>
          <w:rFonts w:hint="eastAsia" w:ascii="宋体" w:hAnsi="宋体" w:eastAsia="宋体"/>
        </w:rPr>
        <w:t>（二）</w:t>
      </w:r>
      <w:r>
        <w:rPr>
          <w:rFonts w:hint="eastAsia" w:ascii="宋体" w:hAnsi="宋体" w:eastAsia="宋体"/>
          <w:sz w:val="24"/>
          <w:szCs w:val="24"/>
        </w:rPr>
        <w:t>传媒与艺术设计学院的各专业老师与白露村领导展开了沟通和交流，共同商讨如何为白露村提供更好的艺术服务和支持。针对白露村的手绘墙项目，老师们核实了地点和面积，并与白露村领导一起讨论改造景观的具体方案。他们结合自身专业知识和经验，提出了创意的设计方案，通过手绘墙的艺术呈现，彰显白露村的地域特色和文化魅力。另探索新媒体直播带货的需求，学院利用现有的播音主持专业，制定了具体的农产品直播推广策略。老师们将通过专业的能力为白露村打造新媒体平台，丰富白露村的媒体资源，展示白露村的农产品特色，增加产品的曝光度和销售量。</w:t>
      </w:r>
    </w:p>
    <w:p w14:paraId="0068CB41">
      <w:pPr>
        <w:jc w:val="center"/>
        <w:rPr>
          <w:rFonts w:ascii="宋体" w:hAnsi="宋体" w:eastAsia="宋体"/>
        </w:rPr>
      </w:pPr>
      <w:r>
        <w:drawing>
          <wp:inline distT="0" distB="0" distL="0" distR="0">
            <wp:extent cx="5114290" cy="2867660"/>
            <wp:effectExtent l="0" t="0" r="0" b="8890"/>
            <wp:docPr id="8097747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74758"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142374" cy="2883841"/>
                    </a:xfrm>
                    <a:prstGeom prst="rect">
                      <a:avLst/>
                    </a:prstGeom>
                    <a:noFill/>
                    <a:ln>
                      <a:noFill/>
                    </a:ln>
                  </pic:spPr>
                </pic:pic>
              </a:graphicData>
            </a:graphic>
          </wp:inline>
        </w:drawing>
      </w:r>
    </w:p>
    <w:p w14:paraId="15321E2D">
      <w:pPr>
        <w:spacing w:line="360" w:lineRule="auto"/>
        <w:jc w:val="center"/>
        <w:rPr>
          <w:rFonts w:ascii="宋体" w:hAnsi="宋体" w:eastAsia="宋体"/>
          <w:szCs w:val="21"/>
        </w:rPr>
      </w:pPr>
      <w:r>
        <w:rPr>
          <w:rFonts w:hint="eastAsia" w:ascii="宋体" w:hAnsi="宋体" w:eastAsia="宋体"/>
        </w:rPr>
        <w:t xml:space="preserve"> </w:t>
      </w:r>
      <w:r>
        <w:rPr>
          <w:rFonts w:ascii="宋体" w:hAnsi="宋体" w:eastAsia="宋体"/>
        </w:rPr>
        <w:t xml:space="preserve">   </w:t>
      </w:r>
      <w:r>
        <w:rPr>
          <w:rFonts w:hint="eastAsia" w:ascii="宋体" w:hAnsi="宋体" w:eastAsia="宋体"/>
          <w:szCs w:val="21"/>
        </w:rPr>
        <w:t>图</w:t>
      </w:r>
      <w:r>
        <w:rPr>
          <w:rFonts w:ascii="宋体" w:hAnsi="宋体" w:eastAsia="宋体"/>
          <w:szCs w:val="21"/>
        </w:rPr>
        <w:t xml:space="preserve">11 </w:t>
      </w:r>
      <w:r>
        <w:rPr>
          <w:rFonts w:hint="eastAsia" w:ascii="宋体" w:hAnsi="宋体" w:eastAsia="宋体"/>
          <w:szCs w:val="21"/>
        </w:rPr>
        <w:t>传艺学院教师党支部在白露村展开研讨活动</w:t>
      </w:r>
    </w:p>
    <w:p w14:paraId="2D1D70AE">
      <w:pPr>
        <w:rPr>
          <w:rFonts w:ascii="宋体" w:hAnsi="宋体" w:eastAsia="宋体"/>
        </w:rPr>
      </w:pPr>
      <w:r>
        <w:rPr>
          <w:rFonts w:hint="eastAsia" w:ascii="宋体" w:hAnsi="宋体" w:eastAsia="宋体"/>
        </w:rPr>
        <w:drawing>
          <wp:inline distT="0" distB="0" distL="0" distR="0">
            <wp:extent cx="2575560" cy="1931670"/>
            <wp:effectExtent l="0" t="0" r="0" b="0"/>
            <wp:docPr id="35428440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84405" name="图片 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80547" cy="1935565"/>
                    </a:xfrm>
                    <a:prstGeom prst="rect">
                      <a:avLst/>
                    </a:prstGeom>
                  </pic:spPr>
                </pic:pic>
              </a:graphicData>
            </a:graphic>
          </wp:inline>
        </w:drawing>
      </w:r>
      <w:r>
        <w:rPr>
          <w:rFonts w:ascii="宋体" w:hAnsi="宋体" w:eastAsia="宋体"/>
        </w:rPr>
        <w:t xml:space="preserve"> </w:t>
      </w:r>
      <w:r>
        <w:rPr>
          <w:rFonts w:hint="eastAsia" w:ascii="宋体" w:hAnsi="宋体" w:eastAsia="宋体"/>
        </w:rPr>
        <w:drawing>
          <wp:inline distT="0" distB="0" distL="0" distR="0">
            <wp:extent cx="2598420" cy="1947545"/>
            <wp:effectExtent l="0" t="0" r="0" b="0"/>
            <wp:docPr id="16108647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64752" name="图片 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12182" cy="1958351"/>
                    </a:xfrm>
                    <a:prstGeom prst="rect">
                      <a:avLst/>
                    </a:prstGeom>
                  </pic:spPr>
                </pic:pic>
              </a:graphicData>
            </a:graphic>
          </wp:inline>
        </w:drawing>
      </w:r>
    </w:p>
    <w:p w14:paraId="59871848">
      <w:pPr>
        <w:ind w:firstLine="3060" w:firstLineChars="1700"/>
        <w:rPr>
          <w:rFonts w:ascii="宋体" w:hAnsi="宋体" w:eastAsia="宋体"/>
          <w:sz w:val="18"/>
          <w:szCs w:val="18"/>
        </w:rPr>
      </w:pPr>
      <w:r>
        <w:rPr>
          <w:rFonts w:hint="eastAsia" w:ascii="宋体" w:hAnsi="宋体" w:eastAsia="宋体"/>
          <w:sz w:val="18"/>
          <w:szCs w:val="18"/>
        </w:rPr>
        <w:t>图</w:t>
      </w:r>
      <w:r>
        <w:rPr>
          <w:rFonts w:ascii="宋体" w:hAnsi="宋体" w:eastAsia="宋体"/>
          <w:sz w:val="18"/>
          <w:szCs w:val="18"/>
        </w:rPr>
        <w:t>12</w:t>
      </w:r>
      <w:r>
        <w:rPr>
          <w:rFonts w:hint="eastAsia" w:ascii="宋体" w:hAnsi="宋体" w:eastAsia="宋体"/>
          <w:sz w:val="18"/>
          <w:szCs w:val="18"/>
        </w:rPr>
        <w:t>白露村景观美化改造现场</w:t>
      </w:r>
    </w:p>
    <w:p w14:paraId="72541722">
      <w:pPr>
        <w:pStyle w:val="8"/>
        <w:numPr>
          <w:ilvl w:val="0"/>
          <w:numId w:val="2"/>
        </w:numPr>
        <w:spacing w:line="360" w:lineRule="auto"/>
        <w:ind w:firstLineChars="0"/>
        <w:rPr>
          <w:rFonts w:ascii="宋体" w:hAnsi="宋体" w:eastAsia="宋体"/>
          <w:b/>
          <w:bCs/>
          <w:sz w:val="24"/>
          <w:szCs w:val="24"/>
        </w:rPr>
      </w:pPr>
      <w:r>
        <w:rPr>
          <w:rFonts w:hint="eastAsia" w:ascii="宋体" w:hAnsi="宋体" w:eastAsia="宋体"/>
          <w:b/>
          <w:bCs/>
          <w:sz w:val="24"/>
          <w:szCs w:val="24"/>
        </w:rPr>
        <w:t>艺术教育促进成立文创研发中心与实践</w:t>
      </w:r>
    </w:p>
    <w:p w14:paraId="607C09B3">
      <w:pPr>
        <w:spacing w:line="360" w:lineRule="auto"/>
        <w:ind w:firstLine="480" w:firstLineChars="200"/>
        <w:rPr>
          <w:rFonts w:ascii="宋体" w:hAnsi="宋体" w:eastAsia="宋体"/>
          <w:sz w:val="24"/>
          <w:szCs w:val="24"/>
        </w:rPr>
      </w:pPr>
      <w:r>
        <w:rPr>
          <w:rFonts w:hint="eastAsia" w:ascii="宋体" w:hAnsi="宋体" w:eastAsia="宋体"/>
          <w:sz w:val="24"/>
          <w:szCs w:val="24"/>
        </w:rPr>
        <w:t>以传媒与艺术设计学院为主建单位，成立文创研发中心。中心师生团队先后参加由湖北省文化创意产业协会与武汉市黄鹤楼联合打造的第二届湖北文创市集活动，产品设计专业学生以黄鹤楼文化为主题，设计出系列文创作品在文创集市展出售卖。举办“产学研用，协同创新”为主题的“纸坊造”校企共赢之路的文创产品开发讲座，促进纸坊造校企合作，共同推动非遗的传承；先后参加武汉市双年展，黄鹤楼文创毕业设计作品大展，武汉东湖学院共</w:t>
      </w:r>
      <w:r>
        <w:rPr>
          <w:rFonts w:ascii="宋体" w:hAnsi="宋体" w:eastAsia="宋体"/>
          <w:sz w:val="24"/>
          <w:szCs w:val="24"/>
        </w:rPr>
        <w:t>20</w:t>
      </w:r>
      <w:r>
        <w:rPr>
          <w:rFonts w:hint="eastAsia" w:ascii="宋体" w:hAnsi="宋体" w:eastAsia="宋体"/>
          <w:sz w:val="24"/>
          <w:szCs w:val="24"/>
        </w:rPr>
        <w:t>组作品参加展出。</w:t>
      </w:r>
    </w:p>
    <w:p w14:paraId="7CEAB5C6">
      <w:pPr>
        <w:jc w:val="center"/>
        <w:rPr>
          <w:rFonts w:ascii="宋体" w:hAnsi="宋体" w:eastAsia="宋体"/>
          <w:b/>
          <w:bCs/>
        </w:rPr>
      </w:pPr>
      <w:r>
        <w:rPr>
          <w:rFonts w:hint="eastAsia" w:ascii="宋体" w:hAnsi="宋体" w:eastAsia="宋体"/>
          <w:b/>
          <w:bCs/>
        </w:rPr>
        <w:drawing>
          <wp:inline distT="0" distB="0" distL="0" distR="0">
            <wp:extent cx="4131310" cy="4100830"/>
            <wp:effectExtent l="0" t="0" r="2540" b="0"/>
            <wp:docPr id="146987397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73971" name="图片 1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38586" cy="4107777"/>
                    </a:xfrm>
                    <a:prstGeom prst="rect">
                      <a:avLst/>
                    </a:prstGeom>
                  </pic:spPr>
                </pic:pic>
              </a:graphicData>
            </a:graphic>
          </wp:inline>
        </w:drawing>
      </w:r>
    </w:p>
    <w:p w14:paraId="1EF33425">
      <w:pPr>
        <w:jc w:val="center"/>
        <w:rPr>
          <w:rFonts w:ascii="宋体" w:hAnsi="宋体" w:eastAsia="宋体"/>
          <w:b/>
          <w:bCs/>
        </w:rPr>
      </w:pPr>
    </w:p>
    <w:p w14:paraId="5CFF2E1C">
      <w:pPr>
        <w:jc w:val="center"/>
        <w:rPr>
          <w:rFonts w:ascii="宋体" w:hAnsi="宋体" w:eastAsia="宋体"/>
          <w:b/>
          <w:bCs/>
        </w:rPr>
      </w:pPr>
      <w:r>
        <w:rPr>
          <w:rFonts w:hint="eastAsia" w:ascii="宋体" w:hAnsi="宋体" w:eastAsia="宋体"/>
          <w:b/>
          <w:bCs/>
        </w:rPr>
        <w:drawing>
          <wp:inline distT="0" distB="0" distL="0" distR="0">
            <wp:extent cx="4086225" cy="4065905"/>
            <wp:effectExtent l="0" t="0" r="0" b="0"/>
            <wp:docPr id="200790846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908466" name="图片 1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96609" cy="4076295"/>
                    </a:xfrm>
                    <a:prstGeom prst="rect">
                      <a:avLst/>
                    </a:prstGeom>
                  </pic:spPr>
                </pic:pic>
              </a:graphicData>
            </a:graphic>
          </wp:inline>
        </w:drawing>
      </w:r>
    </w:p>
    <w:p w14:paraId="4F3DDC16">
      <w:pPr>
        <w:ind w:firstLine="3060" w:firstLineChars="1700"/>
        <w:rPr>
          <w:rFonts w:ascii="宋体" w:hAnsi="宋体" w:eastAsia="宋体"/>
          <w:sz w:val="18"/>
          <w:szCs w:val="18"/>
        </w:rPr>
      </w:pPr>
      <w:r>
        <w:rPr>
          <w:rFonts w:hint="eastAsia" w:ascii="宋体" w:hAnsi="宋体" w:eastAsia="宋体"/>
          <w:sz w:val="18"/>
          <w:szCs w:val="18"/>
        </w:rPr>
        <w:t>图</w:t>
      </w:r>
      <w:r>
        <w:rPr>
          <w:rFonts w:ascii="宋体" w:hAnsi="宋体" w:eastAsia="宋体"/>
          <w:sz w:val="18"/>
          <w:szCs w:val="18"/>
        </w:rPr>
        <w:t xml:space="preserve">13 </w:t>
      </w:r>
      <w:r>
        <w:rPr>
          <w:rFonts w:hint="eastAsia" w:ascii="宋体" w:hAnsi="宋体" w:eastAsia="宋体"/>
          <w:sz w:val="18"/>
          <w:szCs w:val="18"/>
        </w:rPr>
        <w:t>“武汉设计日”参展文创作品</w:t>
      </w:r>
    </w:p>
    <w:p w14:paraId="37ABA74C">
      <w:pPr>
        <w:jc w:val="center"/>
        <w:rPr>
          <w:rFonts w:ascii="宋体" w:hAnsi="宋体" w:eastAsia="宋体"/>
          <w:b/>
          <w:bCs/>
        </w:rPr>
      </w:pPr>
    </w:p>
    <w:p w14:paraId="2FC8DC7A">
      <w:pPr>
        <w:rPr>
          <w:rFonts w:ascii="宋体" w:hAnsi="宋体" w:eastAsia="宋体"/>
          <w:b/>
          <w:bCs/>
          <w:sz w:val="24"/>
          <w:szCs w:val="24"/>
        </w:rPr>
      </w:pPr>
      <w:r>
        <w:rPr>
          <w:rFonts w:hint="eastAsia" w:ascii="宋体" w:hAnsi="宋体" w:eastAsia="宋体"/>
          <w:b/>
          <w:bCs/>
          <w:sz w:val="24"/>
          <w:szCs w:val="24"/>
        </w:rPr>
        <w:t>五、艺术教育——短视频团队记录“东湖人东湖情东湖景”文化传播</w:t>
      </w:r>
    </w:p>
    <w:p w14:paraId="406FD5C6">
      <w:pPr>
        <w:spacing w:line="360" w:lineRule="auto"/>
        <w:ind w:firstLine="480" w:firstLineChars="200"/>
        <w:rPr>
          <w:rFonts w:ascii="宋体" w:hAnsi="宋体" w:eastAsia="宋体"/>
          <w:sz w:val="24"/>
          <w:szCs w:val="24"/>
        </w:rPr>
      </w:pPr>
      <w:r>
        <w:rPr>
          <w:rFonts w:hint="eastAsia" w:ascii="宋体" w:hAnsi="宋体" w:eastAsia="宋体"/>
          <w:sz w:val="24"/>
          <w:szCs w:val="24"/>
        </w:rPr>
        <w:t>武汉东湖学院在第一届“你好，东湖”短视频大赛于</w:t>
      </w:r>
      <w:r>
        <w:rPr>
          <w:rFonts w:ascii="宋体" w:hAnsi="宋体" w:eastAsia="宋体"/>
          <w:sz w:val="24"/>
          <w:szCs w:val="24"/>
        </w:rPr>
        <w:t>2022年11月启动，历时9个月，共收到作品142件。经作品展示投票、专家评选，共产生18件获奖作品，其中一等奖2项、二等奖3项、三等奖5项、优秀奖8项。文法学院和传媒与艺术设计学院获优秀组织奖。</w:t>
      </w:r>
    </w:p>
    <w:p w14:paraId="47BEFBE0">
      <w:pPr>
        <w:ind w:firstLine="210" w:firstLineChars="100"/>
        <w:jc w:val="center"/>
      </w:pPr>
      <w:r>
        <w:t xml:space="preserve"> </w:t>
      </w:r>
      <w:r>
        <w:rPr>
          <w:rFonts w:hint="eastAsia"/>
        </w:rPr>
        <w:drawing>
          <wp:inline distT="0" distB="0" distL="0" distR="0">
            <wp:extent cx="2327275" cy="1762760"/>
            <wp:effectExtent l="0" t="0" r="0" b="8890"/>
            <wp:docPr id="20187422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742232" name="图片 17"/>
                    <pic:cNvPicPr>
                      <a:picLocks noChangeAspect="1"/>
                    </pic:cNvPicPr>
                  </pic:nvPicPr>
                  <pic:blipFill>
                    <a:blip r:embed="rId22" cstate="print">
                      <a:extLst>
                        <a:ext uri="{28A0092B-C50C-407E-A947-70E740481C1C}">
                          <a14:useLocalDpi xmlns:a14="http://schemas.microsoft.com/office/drawing/2010/main" val="0"/>
                        </a:ext>
                      </a:extLst>
                    </a:blip>
                    <a:srcRect l="1180" t="-144" r="-175" b="144"/>
                    <a:stretch>
                      <a:fillRect/>
                    </a:stretch>
                  </pic:blipFill>
                  <pic:spPr>
                    <a:xfrm>
                      <a:off x="0" y="0"/>
                      <a:ext cx="2338446" cy="1771638"/>
                    </a:xfrm>
                    <a:prstGeom prst="rect">
                      <a:avLst/>
                    </a:prstGeom>
                    <a:ln>
                      <a:noFill/>
                    </a:ln>
                  </pic:spPr>
                </pic:pic>
              </a:graphicData>
            </a:graphic>
          </wp:inline>
        </w:drawing>
      </w:r>
      <w:r>
        <w:t xml:space="preserve"> </w:t>
      </w:r>
      <w:r>
        <w:rPr>
          <w:rFonts w:hint="eastAsia"/>
        </w:rPr>
        <w:drawing>
          <wp:inline distT="0" distB="0" distL="0" distR="0">
            <wp:extent cx="2367280" cy="1765935"/>
            <wp:effectExtent l="0" t="0" r="0" b="5715"/>
            <wp:docPr id="17096245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624532" name="图片 1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82866" cy="1777549"/>
                    </a:xfrm>
                    <a:prstGeom prst="rect">
                      <a:avLst/>
                    </a:prstGeom>
                  </pic:spPr>
                </pic:pic>
              </a:graphicData>
            </a:graphic>
          </wp:inline>
        </w:drawing>
      </w:r>
      <w:r>
        <w:t xml:space="preserve">  </w:t>
      </w:r>
      <w:r>
        <w:rPr>
          <w:rFonts w:hint="eastAsia"/>
        </w:rPr>
        <w:drawing>
          <wp:inline distT="0" distB="0" distL="0" distR="0">
            <wp:extent cx="2445385" cy="1824355"/>
            <wp:effectExtent l="0" t="0" r="0" b="4445"/>
            <wp:docPr id="8008855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8553" name="图片 19"/>
                    <pic:cNvPicPr>
                      <a:picLocks noChangeAspect="1"/>
                    </pic:cNvPicPr>
                  </pic:nvPicPr>
                  <pic:blipFill>
                    <a:blip r:embed="rId24" cstate="print">
                      <a:extLst>
                        <a:ext uri="{28A0092B-C50C-407E-A947-70E740481C1C}">
                          <a14:useLocalDpi xmlns:a14="http://schemas.microsoft.com/office/drawing/2010/main" val="0"/>
                        </a:ext>
                      </a:extLst>
                    </a:blip>
                    <a:srcRect l="-6970" r="1"/>
                    <a:stretch>
                      <a:fillRect/>
                    </a:stretch>
                  </pic:blipFill>
                  <pic:spPr>
                    <a:xfrm>
                      <a:off x="0" y="0"/>
                      <a:ext cx="2473520" cy="1845268"/>
                    </a:xfrm>
                    <a:prstGeom prst="rect">
                      <a:avLst/>
                    </a:prstGeom>
                  </pic:spPr>
                </pic:pic>
              </a:graphicData>
            </a:graphic>
          </wp:inline>
        </w:drawing>
      </w:r>
      <w:r>
        <w:t xml:space="preserve"> </w:t>
      </w:r>
      <w:r>
        <w:rPr>
          <w:rFonts w:hint="eastAsia"/>
        </w:rPr>
        <w:drawing>
          <wp:inline distT="0" distB="0" distL="0" distR="0">
            <wp:extent cx="2436495" cy="1807845"/>
            <wp:effectExtent l="0" t="0" r="1905" b="1905"/>
            <wp:docPr id="211262991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29913" name="图片 2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45981" cy="1814932"/>
                    </a:xfrm>
                    <a:prstGeom prst="rect">
                      <a:avLst/>
                    </a:prstGeom>
                  </pic:spPr>
                </pic:pic>
              </a:graphicData>
            </a:graphic>
          </wp:inline>
        </w:drawing>
      </w:r>
    </w:p>
    <w:p w14:paraId="738EB625">
      <w:pPr>
        <w:jc w:val="center"/>
        <w:rPr>
          <w:rFonts w:ascii="宋体" w:hAnsi="宋体" w:eastAsia="宋体"/>
          <w:sz w:val="18"/>
          <w:szCs w:val="18"/>
        </w:rPr>
      </w:pPr>
      <w:r>
        <w:rPr>
          <w:rFonts w:hint="eastAsia" w:ascii="宋体" w:hAnsi="宋体" w:eastAsia="宋体"/>
          <w:sz w:val="18"/>
          <w:szCs w:val="18"/>
        </w:rPr>
        <w:t>图</w:t>
      </w:r>
      <w:r>
        <w:rPr>
          <w:rFonts w:ascii="宋体" w:hAnsi="宋体" w:eastAsia="宋体"/>
          <w:sz w:val="18"/>
          <w:szCs w:val="18"/>
        </w:rPr>
        <w:t>14</w:t>
      </w:r>
      <w:r>
        <w:rPr>
          <w:rFonts w:hint="eastAsia" w:ascii="宋体" w:hAnsi="宋体" w:eastAsia="宋体"/>
          <w:sz w:val="18"/>
          <w:szCs w:val="18"/>
        </w:rPr>
        <w:t xml:space="preserve"> 传媒与艺术设计学院短视频团队拍摄现场</w:t>
      </w:r>
    </w:p>
    <w:p w14:paraId="720CC01F">
      <w:pPr>
        <w:rPr>
          <w:rFonts w:ascii="宋体" w:hAnsi="宋体" w:eastAsia="宋体"/>
          <w:b/>
          <w:bCs/>
          <w:sz w:val="24"/>
          <w:szCs w:val="24"/>
        </w:rPr>
      </w:pPr>
      <w:r>
        <w:rPr>
          <w:rFonts w:hint="eastAsia" w:ascii="宋体" w:hAnsi="宋体" w:eastAsia="宋体"/>
          <w:b/>
          <w:bCs/>
          <w:sz w:val="24"/>
          <w:szCs w:val="24"/>
        </w:rPr>
        <w:t>六、艺术教育——举办省级校级艺术展览活动</w:t>
      </w:r>
    </w:p>
    <w:p w14:paraId="7AB2B6B1">
      <w:pPr>
        <w:spacing w:line="360" w:lineRule="auto"/>
        <w:ind w:firstLine="240" w:firstLineChars="100"/>
        <w:rPr>
          <w:rFonts w:ascii="宋体" w:hAnsi="宋体" w:eastAsia="宋体"/>
          <w:sz w:val="24"/>
          <w:szCs w:val="24"/>
        </w:rPr>
      </w:pPr>
      <w:r>
        <w:rPr>
          <w:rFonts w:hint="eastAsia" w:ascii="宋体" w:hAnsi="宋体" w:eastAsia="宋体"/>
          <w:sz w:val="24"/>
          <w:szCs w:val="24"/>
        </w:rPr>
        <w:t>（一）武汉东湖学院传媒与艺术设计学院2023年认知实习（写生）优秀作品展。2</w:t>
      </w:r>
      <w:r>
        <w:rPr>
          <w:rFonts w:ascii="宋体" w:hAnsi="宋体" w:eastAsia="宋体"/>
          <w:sz w:val="24"/>
          <w:szCs w:val="24"/>
        </w:rPr>
        <w:t>023</w:t>
      </w:r>
      <w:r>
        <w:rPr>
          <w:rFonts w:hint="eastAsia" w:ascii="宋体" w:hAnsi="宋体" w:eastAsia="宋体"/>
          <w:sz w:val="24"/>
          <w:szCs w:val="24"/>
        </w:rPr>
        <w:t>年1</w:t>
      </w:r>
      <w:r>
        <w:rPr>
          <w:rFonts w:ascii="宋体" w:hAnsi="宋体" w:eastAsia="宋体"/>
          <w:sz w:val="24"/>
          <w:szCs w:val="24"/>
        </w:rPr>
        <w:t>0</w:t>
      </w:r>
      <w:r>
        <w:rPr>
          <w:rFonts w:hint="eastAsia" w:ascii="宋体" w:hAnsi="宋体" w:eastAsia="宋体"/>
          <w:sz w:val="24"/>
          <w:szCs w:val="24"/>
        </w:rPr>
        <w:t>月，传艺学院组织学生进行认知实习，一方面是鼓励学生走进大自然，感知自然瞬息万变的色彩与光影，掌握色彩规律与色彩关系，提升驾驭线条、色彩的能力；一方面是，引导学生体验中华民族悠久的历史传统和丰富的地域文化差异，努力与当代社会生活和时代精神保持密切联系，从生活中汲取艺术营养和灵感，提升审美修养与文化认同，增强民族自信心和自豪感，树立正确的人生观和价值观。传艺学子通过视觉语言传递与塑造每个人心中的感受，以优秀的作品献礼祖国河山。</w:t>
      </w:r>
    </w:p>
    <w:p w14:paraId="4F8E4043">
      <w:pPr>
        <w:jc w:val="center"/>
        <w:rPr>
          <w:rFonts w:ascii="宋体" w:hAnsi="宋体" w:eastAsia="宋体"/>
        </w:rPr>
      </w:pPr>
      <w:r>
        <w:rPr>
          <w:rFonts w:hint="eastAsia" w:ascii="宋体" w:hAnsi="宋体" w:eastAsia="宋体"/>
        </w:rPr>
        <w:drawing>
          <wp:inline distT="0" distB="0" distL="0" distR="0">
            <wp:extent cx="2590800" cy="1727835"/>
            <wp:effectExtent l="0" t="0" r="0" b="5715"/>
            <wp:docPr id="17612999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99920" name="图片 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1464" cy="1735145"/>
                    </a:xfrm>
                    <a:prstGeom prst="rect">
                      <a:avLst/>
                    </a:prstGeom>
                  </pic:spPr>
                </pic:pic>
              </a:graphicData>
            </a:graphic>
          </wp:inline>
        </w:drawing>
      </w:r>
      <w:r>
        <w:rPr>
          <w:rFonts w:ascii="宋体" w:hAnsi="宋体" w:eastAsia="宋体"/>
        </w:rPr>
        <w:t xml:space="preserve"> </w:t>
      </w:r>
      <w:r>
        <w:rPr>
          <w:rFonts w:hint="eastAsia" w:ascii="宋体" w:hAnsi="宋体" w:eastAsia="宋体"/>
        </w:rPr>
        <w:drawing>
          <wp:inline distT="0" distB="0" distL="0" distR="0">
            <wp:extent cx="2585720" cy="1711325"/>
            <wp:effectExtent l="0" t="0" r="5080" b="3175"/>
            <wp:docPr id="9171424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42433" name="图片 9"/>
                    <pic:cNvPicPr>
                      <a:picLocks noChangeAspect="1"/>
                    </pic:cNvPicPr>
                  </pic:nvPicPr>
                  <pic:blipFill>
                    <a:blip r:embed="rId27" cstate="print">
                      <a:extLst>
                        <a:ext uri="{28A0092B-C50C-407E-A947-70E740481C1C}">
                          <a14:useLocalDpi xmlns:a14="http://schemas.microsoft.com/office/drawing/2010/main" val="0"/>
                        </a:ext>
                      </a:extLst>
                    </a:blip>
                    <a:srcRect t="11068"/>
                    <a:stretch>
                      <a:fillRect/>
                    </a:stretch>
                  </pic:blipFill>
                  <pic:spPr>
                    <a:xfrm>
                      <a:off x="0" y="0"/>
                      <a:ext cx="2600865" cy="1720969"/>
                    </a:xfrm>
                    <a:prstGeom prst="rect">
                      <a:avLst/>
                    </a:prstGeom>
                    <a:ln>
                      <a:noFill/>
                    </a:ln>
                  </pic:spPr>
                </pic:pic>
              </a:graphicData>
            </a:graphic>
          </wp:inline>
        </w:drawing>
      </w:r>
    </w:p>
    <w:p w14:paraId="5D02ECA6">
      <w:pPr>
        <w:ind w:firstLine="3060" w:firstLineChars="1700"/>
        <w:rPr>
          <w:rFonts w:hint="eastAsia" w:ascii="宋体" w:hAnsi="宋体" w:eastAsia="宋体"/>
          <w:sz w:val="18"/>
          <w:szCs w:val="18"/>
        </w:rPr>
      </w:pPr>
      <w:r>
        <w:rPr>
          <w:rFonts w:hint="eastAsia" w:ascii="宋体" w:hAnsi="宋体" w:eastAsia="宋体"/>
          <w:sz w:val="18"/>
          <w:szCs w:val="18"/>
        </w:rPr>
        <w:t>图</w:t>
      </w:r>
      <w:r>
        <w:rPr>
          <w:rFonts w:ascii="宋体" w:hAnsi="宋体" w:eastAsia="宋体"/>
          <w:sz w:val="18"/>
          <w:szCs w:val="18"/>
        </w:rPr>
        <w:t>15</w:t>
      </w:r>
      <w:r>
        <w:rPr>
          <w:rFonts w:hint="eastAsia" w:ascii="宋体" w:hAnsi="宋体" w:eastAsia="宋体"/>
          <w:sz w:val="18"/>
          <w:szCs w:val="18"/>
        </w:rPr>
        <w:t>写生展览开幕式</w:t>
      </w:r>
    </w:p>
    <w:p w14:paraId="77945864">
      <w:pPr>
        <w:jc w:val="center"/>
        <w:rPr>
          <w:rFonts w:ascii="宋体" w:hAnsi="宋体" w:eastAsia="宋体"/>
        </w:rPr>
      </w:pPr>
      <w:r>
        <w:rPr>
          <w:rFonts w:hint="eastAsia" w:ascii="宋体" w:hAnsi="宋体" w:eastAsia="宋体"/>
        </w:rPr>
        <w:drawing>
          <wp:inline distT="0" distB="0" distL="0" distR="0">
            <wp:extent cx="4034790" cy="2583815"/>
            <wp:effectExtent l="0" t="0" r="3810" b="6985"/>
            <wp:docPr id="168646310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63107" name="图片 1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041725" cy="2588242"/>
                    </a:xfrm>
                    <a:prstGeom prst="rect">
                      <a:avLst/>
                    </a:prstGeom>
                  </pic:spPr>
                </pic:pic>
              </a:graphicData>
            </a:graphic>
          </wp:inline>
        </w:drawing>
      </w:r>
      <w:r>
        <w:rPr>
          <w:rFonts w:hint="eastAsia" w:ascii="宋体" w:hAnsi="宋体" w:eastAsia="宋体"/>
        </w:rPr>
        <w:drawing>
          <wp:inline distT="0" distB="0" distL="0" distR="0">
            <wp:extent cx="3996690" cy="2653030"/>
            <wp:effectExtent l="0" t="0" r="3810" b="0"/>
            <wp:docPr id="7436317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31726" name="图片 1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06183" cy="2659534"/>
                    </a:xfrm>
                    <a:prstGeom prst="rect">
                      <a:avLst/>
                    </a:prstGeom>
                  </pic:spPr>
                </pic:pic>
              </a:graphicData>
            </a:graphic>
          </wp:inline>
        </w:drawing>
      </w:r>
    </w:p>
    <w:p w14:paraId="044E9FA4">
      <w:pPr>
        <w:ind w:firstLine="1050" w:firstLineChars="500"/>
        <w:rPr>
          <w:rFonts w:ascii="宋体" w:hAnsi="宋体" w:eastAsia="宋体"/>
          <w:sz w:val="18"/>
          <w:szCs w:val="18"/>
        </w:rPr>
      </w:pPr>
      <w:r>
        <w:rPr>
          <w:rFonts w:ascii="宋体" w:hAnsi="宋体" w:eastAsia="宋体"/>
        </w:rPr>
        <w:t xml:space="preserve">                    </w:t>
      </w:r>
      <w:r>
        <w:rPr>
          <w:rFonts w:hint="eastAsia" w:ascii="宋体" w:hAnsi="宋体" w:eastAsia="宋体"/>
          <w:sz w:val="18"/>
          <w:szCs w:val="18"/>
        </w:rPr>
        <w:t>图</w:t>
      </w:r>
      <w:r>
        <w:rPr>
          <w:rFonts w:ascii="宋体" w:hAnsi="宋体" w:eastAsia="宋体"/>
          <w:sz w:val="18"/>
          <w:szCs w:val="18"/>
        </w:rPr>
        <w:t xml:space="preserve">16 </w:t>
      </w:r>
      <w:r>
        <w:rPr>
          <w:rFonts w:hint="eastAsia" w:ascii="宋体" w:hAnsi="宋体" w:eastAsia="宋体"/>
          <w:sz w:val="18"/>
          <w:szCs w:val="18"/>
        </w:rPr>
        <w:t>写生展览作品</w:t>
      </w:r>
    </w:p>
    <w:p w14:paraId="72532AE7">
      <w:pPr>
        <w:spacing w:line="360" w:lineRule="auto"/>
        <w:rPr>
          <w:rFonts w:ascii="宋体" w:hAnsi="宋体" w:eastAsia="宋体"/>
          <w:sz w:val="24"/>
          <w:szCs w:val="24"/>
        </w:rPr>
      </w:pPr>
      <w:r>
        <w:rPr>
          <w:rFonts w:hint="eastAsia" w:ascii="宋体" w:hAnsi="宋体" w:eastAsia="宋体"/>
          <w:sz w:val="24"/>
          <w:szCs w:val="24"/>
        </w:rPr>
        <w:t>（二）湖北省学院空间艺术研究院、传媒与艺术设计学院联合主办的“第八届学院空间·东湖设计青年艺术作品联展暨武汉东湖学院</w:t>
      </w:r>
      <w:r>
        <w:rPr>
          <w:rFonts w:ascii="宋体" w:hAnsi="宋体" w:eastAsia="宋体"/>
          <w:sz w:val="24"/>
          <w:szCs w:val="24"/>
        </w:rPr>
        <w:t>2024年优秀毕业设计作品展</w:t>
      </w:r>
      <w:r>
        <w:rPr>
          <w:rFonts w:hint="eastAsia" w:ascii="宋体" w:hAnsi="宋体" w:eastAsia="宋体"/>
          <w:sz w:val="24"/>
          <w:szCs w:val="24"/>
        </w:rPr>
        <w:t>。</w:t>
      </w:r>
    </w:p>
    <w:p w14:paraId="1A15B7DF">
      <w:pPr>
        <w:spacing w:line="360" w:lineRule="auto"/>
        <w:ind w:firstLine="480" w:firstLineChars="200"/>
        <w:rPr>
          <w:rFonts w:ascii="宋体" w:hAnsi="宋体" w:eastAsia="宋体"/>
          <w:sz w:val="24"/>
          <w:szCs w:val="24"/>
        </w:rPr>
      </w:pPr>
      <w:r>
        <w:rPr>
          <w:rFonts w:hint="eastAsia" w:ascii="宋体" w:hAnsi="宋体" w:eastAsia="宋体"/>
          <w:sz w:val="24"/>
          <w:szCs w:val="24"/>
        </w:rPr>
        <w:t>第八届学院空间·东湖设计青年艺术作品联展共展出来自湖北美术学院、湖北商贸学院等兄弟院校，涵盖国画、书法、油画、版画、漆画、水彩等画种的多幅优秀作品。</w:t>
      </w:r>
      <w:r>
        <w:rPr>
          <w:rFonts w:ascii="宋体" w:hAnsi="宋体" w:eastAsia="宋体"/>
          <w:sz w:val="24"/>
          <w:szCs w:val="24"/>
        </w:rPr>
        <w:t>2024年优秀毕业设计作品展共展出来自我校视觉传达设计（中外合作办学）、视觉传达设计、环境设计、产品设计、数字媒体艺术、影视动画、广告艺术设计、播音与主持艺术等8个专业的近200件优秀毕业作品。从“赛博朋克”到荆楚文化，从光影捕捉到民族风情，从非遗竹编到智能产品……作品内容涵盖中国传统文化创意衍生、历史文化街区再造、博物馆文物宣传、民间民俗现代转换、乡村振兴与民</w:t>
      </w:r>
      <w:r>
        <w:rPr>
          <w:rFonts w:hint="eastAsia" w:ascii="宋体" w:hAnsi="宋体" w:eastAsia="宋体"/>
          <w:sz w:val="24"/>
          <w:szCs w:val="24"/>
        </w:rPr>
        <w:t>宿设计、工业遗址改造、汉味文化传承、未来城市智慧生活等。这些作品不仅以鲜活的个性在馆中展陈，更展现了面向未来、走向世界的吸引力。</w:t>
      </w:r>
    </w:p>
    <w:p w14:paraId="61958B5B">
      <w:pPr>
        <w:ind w:firstLine="420" w:firstLineChars="200"/>
        <w:jc w:val="center"/>
        <w:rPr>
          <w:rFonts w:ascii="宋体" w:hAnsi="宋体" w:eastAsia="宋体"/>
        </w:rPr>
      </w:pPr>
      <w:r>
        <w:rPr>
          <w:rFonts w:hint="eastAsia" w:ascii="宋体" w:hAnsi="宋体" w:eastAsia="宋体"/>
        </w:rPr>
        <w:drawing>
          <wp:inline distT="0" distB="0" distL="0" distR="0">
            <wp:extent cx="4878070" cy="3248660"/>
            <wp:effectExtent l="0" t="0" r="0" b="8890"/>
            <wp:docPr id="93067497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674974" name="图片 1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938349" cy="3288941"/>
                    </a:xfrm>
                    <a:prstGeom prst="rect">
                      <a:avLst/>
                    </a:prstGeom>
                  </pic:spPr>
                </pic:pic>
              </a:graphicData>
            </a:graphic>
          </wp:inline>
        </w:drawing>
      </w:r>
    </w:p>
    <w:p w14:paraId="39B31A44">
      <w:pPr>
        <w:ind w:firstLine="420" w:firstLineChars="200"/>
        <w:jc w:val="center"/>
        <w:rPr>
          <w:rFonts w:ascii="宋体" w:hAnsi="宋体" w:eastAsia="宋体"/>
        </w:rPr>
      </w:pPr>
      <w:r>
        <w:rPr>
          <w:rFonts w:ascii="宋体" w:hAnsi="宋体" w:eastAsia="宋体"/>
        </w:rPr>
        <w:t xml:space="preserve"> </w:t>
      </w:r>
      <w:r>
        <w:rPr>
          <w:rFonts w:hint="eastAsia" w:ascii="宋体" w:hAnsi="宋体" w:eastAsia="宋体"/>
        </w:rPr>
        <w:drawing>
          <wp:inline distT="0" distB="0" distL="0" distR="0">
            <wp:extent cx="2463800" cy="1642745"/>
            <wp:effectExtent l="0" t="0" r="0" b="0"/>
            <wp:docPr id="55453628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536282" name="图片 1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64267" cy="1642745"/>
                    </a:xfrm>
                    <a:prstGeom prst="rect">
                      <a:avLst/>
                    </a:prstGeom>
                  </pic:spPr>
                </pic:pic>
              </a:graphicData>
            </a:graphic>
          </wp:inline>
        </w:drawing>
      </w:r>
      <w:r>
        <w:rPr>
          <w:rFonts w:ascii="宋体" w:hAnsi="宋体" w:eastAsia="宋体"/>
        </w:rPr>
        <w:t xml:space="preserve"> </w:t>
      </w:r>
      <w:r>
        <w:rPr>
          <w:rFonts w:hint="eastAsia" w:ascii="宋体" w:hAnsi="宋体" w:eastAsia="宋体"/>
        </w:rPr>
        <w:drawing>
          <wp:inline distT="0" distB="0" distL="0" distR="0">
            <wp:extent cx="2385060" cy="1589405"/>
            <wp:effectExtent l="0" t="0" r="0" b="0"/>
            <wp:docPr id="204460167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601672" name="图片 1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85060" cy="1589943"/>
                    </a:xfrm>
                    <a:prstGeom prst="rect">
                      <a:avLst/>
                    </a:prstGeom>
                  </pic:spPr>
                </pic:pic>
              </a:graphicData>
            </a:graphic>
          </wp:inline>
        </w:drawing>
      </w:r>
    </w:p>
    <w:p w14:paraId="5BFB7989">
      <w:pPr>
        <w:ind w:firstLine="420" w:firstLineChars="200"/>
        <w:rPr>
          <w:rFonts w:ascii="宋体" w:hAnsi="宋体" w:eastAsia="宋体"/>
          <w:sz w:val="18"/>
          <w:szCs w:val="18"/>
        </w:rPr>
      </w:pPr>
      <w:r>
        <w:rPr>
          <w:rFonts w:hint="eastAsia" w:ascii="宋体" w:hAnsi="宋体" w:eastAsia="宋体"/>
        </w:rPr>
        <w:t xml:space="preserve"> </w:t>
      </w:r>
      <w:r>
        <w:rPr>
          <w:rFonts w:ascii="宋体" w:hAnsi="宋体" w:eastAsia="宋体"/>
        </w:rPr>
        <w:t xml:space="preserve">                           </w:t>
      </w:r>
      <w:r>
        <w:rPr>
          <w:rFonts w:ascii="宋体" w:hAnsi="宋体" w:eastAsia="宋体"/>
          <w:sz w:val="18"/>
          <w:szCs w:val="18"/>
        </w:rPr>
        <w:t xml:space="preserve">  </w:t>
      </w:r>
      <w:r>
        <w:rPr>
          <w:rFonts w:hint="eastAsia" w:ascii="宋体" w:hAnsi="宋体" w:eastAsia="宋体"/>
          <w:sz w:val="18"/>
          <w:szCs w:val="18"/>
        </w:rPr>
        <w:t>图1</w:t>
      </w:r>
      <w:r>
        <w:rPr>
          <w:rFonts w:ascii="宋体" w:hAnsi="宋体" w:eastAsia="宋体"/>
          <w:sz w:val="18"/>
          <w:szCs w:val="18"/>
        </w:rPr>
        <w:t>7</w:t>
      </w:r>
      <w:r>
        <w:rPr>
          <w:rFonts w:hint="eastAsia" w:ascii="宋体" w:hAnsi="宋体" w:eastAsia="宋体"/>
          <w:sz w:val="18"/>
          <w:szCs w:val="18"/>
        </w:rPr>
        <w:t>作品展览现场</w:t>
      </w:r>
    </w:p>
    <w:p w14:paraId="75D88C66">
      <w:pPr>
        <w:spacing w:line="360" w:lineRule="auto"/>
        <w:rPr>
          <w:rFonts w:ascii="宋体" w:hAnsi="宋体" w:eastAsia="宋体"/>
          <w:sz w:val="24"/>
          <w:szCs w:val="24"/>
        </w:rPr>
      </w:pPr>
      <w:r>
        <w:rPr>
          <w:rFonts w:hint="eastAsia" w:ascii="宋体" w:hAnsi="宋体" w:eastAsia="宋体"/>
        </w:rPr>
        <w:t xml:space="preserve"> </w:t>
      </w:r>
      <w:r>
        <w:rPr>
          <w:rFonts w:ascii="宋体" w:hAnsi="宋体" w:eastAsia="宋体"/>
        </w:rPr>
        <w:t xml:space="preserve"> </w:t>
      </w:r>
      <w:r>
        <w:rPr>
          <w:rFonts w:ascii="宋体" w:hAnsi="宋体" w:eastAsia="宋体"/>
          <w:sz w:val="24"/>
          <w:szCs w:val="24"/>
        </w:rPr>
        <w:t xml:space="preserve">   </w:t>
      </w:r>
    </w:p>
    <w:p w14:paraId="5AF645BC">
      <w:pPr>
        <w:spacing w:line="360" w:lineRule="auto"/>
        <w:ind w:firstLine="480" w:firstLineChars="200"/>
        <w:rPr>
          <w:rFonts w:ascii="宋体" w:hAnsi="宋体" w:eastAsia="宋体"/>
          <w:sz w:val="24"/>
          <w:szCs w:val="24"/>
        </w:rPr>
      </w:pPr>
      <w:r>
        <w:rPr>
          <w:rFonts w:hint="eastAsia" w:ascii="宋体" w:hAnsi="宋体" w:eastAsia="宋体"/>
          <w:sz w:val="24"/>
          <w:szCs w:val="24"/>
        </w:rPr>
        <w:t>武汉东湖学院通过不断深化艺术教育改革，坚持以正确的教育观念为导向，</w:t>
      </w:r>
      <w:r>
        <w:rPr>
          <w:rFonts w:ascii="宋体" w:hAnsi="宋体" w:eastAsia="宋体"/>
          <w:sz w:val="24"/>
          <w:szCs w:val="24"/>
        </w:rPr>
        <w:t>强化学校党委在</w:t>
      </w:r>
      <w:r>
        <w:rPr>
          <w:rFonts w:hint="eastAsia" w:ascii="宋体" w:hAnsi="宋体" w:eastAsia="宋体"/>
          <w:sz w:val="24"/>
          <w:szCs w:val="24"/>
        </w:rPr>
        <w:t>艺术教育</w:t>
      </w:r>
      <w:r>
        <w:rPr>
          <w:rFonts w:ascii="宋体" w:hAnsi="宋体" w:eastAsia="宋体"/>
          <w:sz w:val="24"/>
          <w:szCs w:val="24"/>
        </w:rPr>
        <w:t>工作中的领导核心作用，将</w:t>
      </w:r>
      <w:r>
        <w:rPr>
          <w:rFonts w:hint="eastAsia" w:ascii="宋体" w:hAnsi="宋体" w:eastAsia="宋体"/>
          <w:sz w:val="24"/>
          <w:szCs w:val="24"/>
        </w:rPr>
        <w:t>艺术教</w:t>
      </w:r>
      <w:r>
        <w:rPr>
          <w:rFonts w:ascii="宋体" w:hAnsi="宋体" w:eastAsia="宋体"/>
          <w:sz w:val="24"/>
          <w:szCs w:val="24"/>
        </w:rPr>
        <w:t>育作为落实立德树人根本任务的重要举措。将</w:t>
      </w:r>
      <w:r>
        <w:rPr>
          <w:rFonts w:hint="eastAsia" w:ascii="宋体" w:hAnsi="宋体" w:eastAsia="宋体"/>
          <w:sz w:val="24"/>
          <w:szCs w:val="24"/>
        </w:rPr>
        <w:t>艺术教育</w:t>
      </w:r>
      <w:r>
        <w:rPr>
          <w:rFonts w:ascii="宋体" w:hAnsi="宋体" w:eastAsia="宋体"/>
          <w:sz w:val="24"/>
          <w:szCs w:val="24"/>
        </w:rPr>
        <w:t>工作经费纳入学校经费预算，提供</w:t>
      </w:r>
      <w:r>
        <w:rPr>
          <w:rFonts w:hint="eastAsia" w:ascii="宋体" w:hAnsi="宋体" w:eastAsia="宋体"/>
          <w:sz w:val="24"/>
          <w:szCs w:val="24"/>
        </w:rPr>
        <w:t>艺术教育</w:t>
      </w:r>
      <w:r>
        <w:rPr>
          <w:rFonts w:ascii="宋体" w:hAnsi="宋体" w:eastAsia="宋体"/>
          <w:sz w:val="24"/>
          <w:szCs w:val="24"/>
        </w:rPr>
        <w:t>工作经费支持。保障美术展、音乐会以及体验式美育实践活动有效开展。充分整合现有教学场地资源，提高利用率，并赋予其相关艺术实践教育功能。</w:t>
      </w:r>
      <w:r>
        <w:rPr>
          <w:rFonts w:hint="eastAsia" w:ascii="宋体" w:hAnsi="宋体" w:eastAsia="宋体"/>
          <w:sz w:val="24"/>
          <w:szCs w:val="24"/>
        </w:rPr>
        <w:t>为促进我校艺术教育的健康发展，遵循教育规律，坚持普及的基础上提高学生的艺术素质，面向全体学生开展系列艺术教育活动，学校艺术教育的师资团队将履职尽责辛勤付出，与学生一起成长，共建良好学风，在艺术教育的舞台上将进一步尽情起舞，取得更大的进步。</w:t>
      </w:r>
    </w:p>
    <w:p w14:paraId="05766BAB">
      <w:pPr>
        <w:spacing w:line="360" w:lineRule="auto"/>
        <w:rPr>
          <w:rFonts w:ascii="宋体" w:hAnsi="宋体" w:eastAsia="宋体"/>
          <w:sz w:val="24"/>
          <w:szCs w:val="24"/>
        </w:rPr>
      </w:pPr>
    </w:p>
    <w:p w14:paraId="334CB569">
      <w:pPr>
        <w:spacing w:line="360" w:lineRule="auto"/>
        <w:rPr>
          <w:rFonts w:ascii="宋体" w:hAnsi="宋体" w:eastAsia="宋体"/>
          <w:sz w:val="24"/>
          <w:szCs w:val="24"/>
        </w:rPr>
      </w:pPr>
    </w:p>
    <w:p w14:paraId="270C4D88">
      <w:pPr>
        <w:spacing w:line="360" w:lineRule="auto"/>
        <w:rPr>
          <w:rFonts w:ascii="宋体" w:hAnsi="宋体" w:eastAsia="宋体"/>
          <w:sz w:val="24"/>
          <w:szCs w:val="24"/>
        </w:rPr>
      </w:pPr>
    </w:p>
    <w:p w14:paraId="112D9772">
      <w:pPr>
        <w:spacing w:line="360" w:lineRule="auto"/>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 xml:space="preserve">                                        </w:t>
      </w:r>
      <w:r>
        <w:rPr>
          <w:rFonts w:hint="eastAsia" w:ascii="宋体" w:hAnsi="宋体" w:eastAsia="宋体"/>
          <w:sz w:val="24"/>
          <w:szCs w:val="24"/>
        </w:rPr>
        <w:t>武汉东湖学院</w:t>
      </w:r>
    </w:p>
    <w:p w14:paraId="3748C728">
      <w:pPr>
        <w:spacing w:line="360" w:lineRule="auto"/>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 xml:space="preserve">                                         2024</w:t>
      </w:r>
      <w:r>
        <w:rPr>
          <w:rFonts w:hint="eastAsia" w:ascii="宋体" w:hAnsi="宋体" w:eastAsia="宋体"/>
          <w:sz w:val="24"/>
          <w:szCs w:val="24"/>
        </w:rPr>
        <w:t>年</w:t>
      </w:r>
      <w:r>
        <w:rPr>
          <w:rFonts w:ascii="宋体" w:hAnsi="宋体" w:eastAsia="宋体"/>
          <w:sz w:val="24"/>
          <w:szCs w:val="24"/>
        </w:rPr>
        <w:t>9</w:t>
      </w:r>
      <w:r>
        <w:rPr>
          <w:rFonts w:hint="eastAsia" w:ascii="宋体" w:hAnsi="宋体" w:eastAsia="宋体"/>
          <w:sz w:val="24"/>
          <w:szCs w:val="24"/>
        </w:rPr>
        <w:t>月</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HYJunHei">
    <w:altName w:val="Calibri"/>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472D4A"/>
    <w:multiLevelType w:val="multilevel"/>
    <w:tmpl w:val="5D472D4A"/>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73845D08"/>
    <w:multiLevelType w:val="multilevel"/>
    <w:tmpl w:val="73845D08"/>
    <w:lvl w:ilvl="0" w:tentative="0">
      <w:start w:val="3"/>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13B"/>
    <w:rsid w:val="00077CFE"/>
    <w:rsid w:val="000919DA"/>
    <w:rsid w:val="000F17E3"/>
    <w:rsid w:val="001137AC"/>
    <w:rsid w:val="001272E1"/>
    <w:rsid w:val="002F58CB"/>
    <w:rsid w:val="0034413B"/>
    <w:rsid w:val="00461ABE"/>
    <w:rsid w:val="00522A98"/>
    <w:rsid w:val="00541E50"/>
    <w:rsid w:val="00594E21"/>
    <w:rsid w:val="005A62A0"/>
    <w:rsid w:val="005D1548"/>
    <w:rsid w:val="00641B9B"/>
    <w:rsid w:val="00696E68"/>
    <w:rsid w:val="00794113"/>
    <w:rsid w:val="007F1C34"/>
    <w:rsid w:val="0084265D"/>
    <w:rsid w:val="009754B0"/>
    <w:rsid w:val="009B6AA3"/>
    <w:rsid w:val="00A372FE"/>
    <w:rsid w:val="00A560E1"/>
    <w:rsid w:val="00B104FB"/>
    <w:rsid w:val="00EF1677"/>
    <w:rsid w:val="00F05FA2"/>
    <w:rsid w:val="00F4074B"/>
    <w:rsid w:val="1C6536C3"/>
    <w:rsid w:val="31B465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tabs>
        <w:tab w:val="center" w:pos="4153"/>
        <w:tab w:val="right" w:pos="8306"/>
      </w:tabs>
      <w:snapToGrid w:val="0"/>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 w:type="paragraph" w:styleId="8">
    <w:name w:val="List Paragraph"/>
    <w:basedOn w:val="1"/>
    <w:qFormat/>
    <w:uiPriority w:val="34"/>
    <w:pPr>
      <w:ind w:firstLine="420" w:firstLineChars="200"/>
    </w:pPr>
  </w:style>
  <w:style w:type="character" w:customStyle="1" w:styleId="9">
    <w:name w:val="font41"/>
    <w:qFormat/>
    <w:uiPriority w:val="0"/>
    <w:rPr>
      <w:rFonts w:hint="eastAsia" w:ascii="宋体" w:hAnsi="宋体" w:eastAsia="宋体" w:cs="宋体"/>
      <w:color w:val="000000"/>
      <w:sz w:val="18"/>
      <w:szCs w:val="18"/>
      <w:u w:val="none"/>
    </w:rPr>
  </w:style>
  <w:style w:type="character" w:customStyle="1" w:styleId="10">
    <w:name w:val="font11"/>
    <w:qFormat/>
    <w:uiPriority w:val="0"/>
    <w:rPr>
      <w:rFonts w:hint="eastAsia" w:ascii="宋体" w:hAnsi="宋体" w:eastAsia="宋体" w:cs="宋体"/>
      <w:color w:val="000000"/>
      <w:sz w:val="18"/>
      <w:szCs w:val="18"/>
      <w:u w:val="none"/>
    </w:rPr>
  </w:style>
  <w:style w:type="character" w:customStyle="1" w:styleId="11">
    <w:name w:val="font51"/>
    <w:qFormat/>
    <w:uiPriority w:val="0"/>
    <w:rPr>
      <w:rFonts w:ascii="HYJunHei" w:hAnsi="HYJunHei" w:eastAsia="HYJunHei" w:cs="HYJunHei"/>
      <w:color w:val="000000"/>
      <w:sz w:val="18"/>
      <w:szCs w:val="18"/>
      <w:u w:val="none"/>
    </w:rPr>
  </w:style>
  <w:style w:type="character" w:customStyle="1" w:styleId="12">
    <w:name w:val="font01"/>
    <w:qFormat/>
    <w:uiPriority w:val="0"/>
    <w:rPr>
      <w:rFonts w:hint="eastAsia" w:ascii="宋体" w:hAnsi="宋体" w:eastAsia="宋体" w:cs="宋体"/>
      <w:color w:val="000000"/>
      <w:sz w:val="24"/>
      <w:szCs w:val="24"/>
      <w:u w:val="none"/>
    </w:rPr>
  </w:style>
  <w:style w:type="character" w:customStyle="1" w:styleId="13">
    <w:name w:val="font61"/>
    <w:qFormat/>
    <w:uiPriority w:val="0"/>
    <w:rPr>
      <w:rFonts w:hint="eastAsia" w:ascii="宋体" w:hAnsi="宋体" w:eastAsia="宋体" w:cs="宋体"/>
      <w:color w:val="000000"/>
      <w:sz w:val="20"/>
      <w:szCs w:val="20"/>
      <w:u w:val="none"/>
    </w:rPr>
  </w:style>
  <w:style w:type="character" w:customStyle="1" w:styleId="14">
    <w:name w:val="font71"/>
    <w:qFormat/>
    <w:uiPriority w:val="0"/>
    <w:rPr>
      <w:rFonts w:ascii="HYJunHei" w:hAnsi="HYJunHei" w:eastAsia="HYJunHei" w:cs="HYJunHei"/>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numbering" Target="numbering.xml"/><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0648B-7294-46C9-9901-20A9B15DF51E}">
  <ds:schemaRefs/>
</ds:datastoreItem>
</file>

<file path=docProps/app.xml><?xml version="1.0" encoding="utf-8"?>
<Properties xmlns="http://schemas.openxmlformats.org/officeDocument/2006/extended-properties" xmlns:vt="http://schemas.openxmlformats.org/officeDocument/2006/docPropsVTypes">
  <Template>Normal</Template>
  <Pages>14</Pages>
  <Words>893</Words>
  <Characters>900</Characters>
  <Lines>42</Lines>
  <Paragraphs>12</Paragraphs>
  <TotalTime>9</TotalTime>
  <ScaleCrop>false</ScaleCrop>
  <LinksUpToDate>false</LinksUpToDate>
  <CharactersWithSpaces>903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2024-11-13T12:15:00Z</dcterms:created>
  <dc:creator>刘慧</dc:creator>
  <cp:lastModifiedBy>Administrator</cp:lastModifiedBy>
  <dcterms:modified xsi:type="dcterms:W3CDTF">2025-07-12T06:42:01Z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eyJoZGlkIjoiNTYyMDUzOGVhNTY0ZTMwYjA0MDQ3YTE0MjY1YjVkY2EiLCJ1c2VySWQiOiI3MDE5NTM1MTMifQ==</vt:lpwstr>
  </property>
  <property fmtid="{D5CDD505-2E9C-101B-9397-08002B2CF9AE}" pid="3" name="KSOProductBuildVer">
    <vt:lpwstr>2052-12.1.0.21915</vt:lpwstr>
  </property>
  <property fmtid="{D5CDD505-2E9C-101B-9397-08002B2CF9AE}" pid="4" name="ICV">
    <vt:lpwstr>8B5725F0263A46AA818A43676AA54744_13</vt:lpwstr>
  </property>
</Properties>
</file>